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D9830" w14:textId="2106FF3F" w:rsidR="00637CC0" w:rsidRPr="00637CC0" w:rsidRDefault="00637CC0" w:rsidP="00637CC0">
      <w:pPr>
        <w:jc w:val="both"/>
        <w:rPr>
          <w:rFonts w:ascii="Times New Roman" w:hAnsi="Times New Roman" w:cs="Times New Roman"/>
          <w:sz w:val="28"/>
          <w:szCs w:val="28"/>
        </w:rPr>
      </w:pPr>
      <w:r w:rsidRPr="00637CC0">
        <w:rPr>
          <w:rFonts w:ascii="Times New Roman" w:hAnsi="Times New Roman" w:cs="Times New Roman"/>
          <w:b/>
          <w:bCs/>
          <w:sz w:val="28"/>
          <w:szCs w:val="28"/>
        </w:rPr>
        <w:t>Tổng Công ty cổ phần Dầu khí Cà Mau  trao 1.000 suất quà tri ân gia đình chính sách tại xã Hương Khê </w:t>
      </w:r>
    </w:p>
    <w:p w14:paraId="3A343CAF" w14:textId="4CB970EB" w:rsidR="00637CC0" w:rsidRPr="00637CC0" w:rsidRDefault="00637CC0" w:rsidP="00637CC0">
      <w:pPr>
        <w:jc w:val="both"/>
        <w:rPr>
          <w:rFonts w:ascii="Times New Roman" w:hAnsi="Times New Roman" w:cs="Times New Roman"/>
          <w:sz w:val="28"/>
          <w:szCs w:val="28"/>
        </w:rPr>
      </w:pPr>
      <w:r w:rsidRPr="00637CC0">
        <w:rPr>
          <w:rFonts w:ascii="Times New Roman" w:hAnsi="Times New Roman" w:cs="Times New Roman"/>
          <w:sz w:val="28"/>
          <w:szCs w:val="28"/>
        </w:rPr>
        <w:t>Nhân kỷ niệm 79 năm Ngày Thương binh - Liệt sĩ (27/7/1947 – 27/7/2026), phát huy truyền thống đạo lý "Uống nước nhớ nguồn", "Đền ơn đáp nghĩa" của dân tộc, sáng ngày 21/7/2026, tại Hội trường UBND xã Hương Khê, Tổng Công ty Phân bón và Hóa chất Dầu khí – CTCP (PVCFC)</w:t>
      </w:r>
      <w:r>
        <w:rPr>
          <w:rFonts w:ascii="Times New Roman" w:hAnsi="Times New Roman" w:cs="Times New Roman"/>
          <w:sz w:val="28"/>
          <w:szCs w:val="28"/>
        </w:rPr>
        <w:t xml:space="preserve"> </w:t>
      </w:r>
      <w:r w:rsidRPr="00637CC0">
        <w:rPr>
          <w:rFonts w:ascii="Times New Roman" w:hAnsi="Times New Roman" w:cs="Times New Roman"/>
          <w:sz w:val="28"/>
          <w:szCs w:val="28"/>
        </w:rPr>
        <w:t xml:space="preserve"> </w:t>
      </w:r>
      <w:r w:rsidRPr="00637CC0">
        <w:rPr>
          <w:rFonts w:ascii="Times New Roman" w:hAnsi="Times New Roman" w:cs="Times New Roman"/>
          <w:sz w:val="28"/>
          <w:szCs w:val="28"/>
        </w:rPr>
        <w:t>đã tổ chức chương trình trao quà tri ân người có công với cách mạng và thân nhân người có công trên địa bàn xã.</w:t>
      </w:r>
    </w:p>
    <w:p w14:paraId="1B9B8608" w14:textId="77777777" w:rsidR="00F56135" w:rsidRDefault="00637CC0" w:rsidP="00F56135">
      <w:pPr>
        <w:jc w:val="both"/>
        <w:rPr>
          <w:rFonts w:ascii="Times New Roman" w:hAnsi="Times New Roman" w:cs="Times New Roman"/>
          <w:sz w:val="28"/>
          <w:szCs w:val="28"/>
        </w:rPr>
      </w:pPr>
      <w:r w:rsidRPr="00637CC0">
        <w:rPr>
          <w:rFonts w:ascii="Times New Roman" w:hAnsi="Times New Roman" w:cs="Times New Roman"/>
          <w:sz w:val="28"/>
          <w:szCs w:val="28"/>
        </w:rPr>
        <w:t>Tham dự chương trình có ông Đặng Hữu Thắng, Phó Giám đốc Marketing Tổng Công ty Cổ phần dầu khí Cà Mau. Về phía xã Hương Khê có đồng chí Trần Quang Nhật, Ủy viên Ban Chấp hành Đảng bộ tỉnh, Bí thư Đảng ủy, Chủ tịch HĐND xã; đồng chí Trần Quốc Bảo, Phó Bí thư Đảng ủy, Chủ tịch UBND xã; đại diện Thường trực HĐND xã; các đồng chí Phó Chủ tịch UBND xã; Chủ tịch Ủy ban MTTQ Việt Nam xã; lãnh đạo Ban Xây dựng Đảng, Ủy ban Kiểm tra, Văn phòng Đảng ủy cùng đại diện các ban, ngành, đoàn thể.</w:t>
      </w:r>
      <w:r w:rsidR="00F56135" w:rsidRPr="00F56135">
        <w:rPr>
          <w:rFonts w:ascii="Times New Roman" w:hAnsi="Times New Roman" w:cs="Times New Roman"/>
          <w:sz w:val="28"/>
          <w:szCs w:val="28"/>
        </w:rPr>
        <w:t xml:space="preserve"> </w:t>
      </w:r>
    </w:p>
    <w:p w14:paraId="74612037" w14:textId="3C2CBEAB" w:rsidR="00F56135" w:rsidRPr="004418F3" w:rsidRDefault="00F56135" w:rsidP="00F56135">
      <w:pPr>
        <w:jc w:val="both"/>
        <w:rPr>
          <w:rFonts w:ascii="Times New Roman" w:hAnsi="Times New Roman" w:cs="Times New Roman"/>
          <w:sz w:val="28"/>
          <w:szCs w:val="28"/>
        </w:rPr>
      </w:pPr>
      <w:r w:rsidRPr="004418F3">
        <w:rPr>
          <w:rFonts w:ascii="Times New Roman" w:hAnsi="Times New Roman" w:cs="Times New Roman"/>
          <w:sz w:val="28"/>
          <w:szCs w:val="28"/>
        </w:rPr>
        <w:t>Phát biểu tại chương trình, đại diện Tổng Công ty Phân bón và Hóa chất Dầu khí – CTCP bày tỏ lòng biết ơn sâu sắc đối với các anh hùng liệt sĩ, thương binh, bệnh binh, người có công với cách mạng và các gia đình đã có nhiều cống hiến, hy sinh vì sự nghiệp đấu tranh giải phóng dân tộc, bảo vệ Tổ quốc. Đồng thời khẳng định, công tác an sinh xã hội, chăm lo người có công luôn là một trong những hoạt động được doanh nghiệp quan tâm thực hiện, góp phần lan tỏa truyền thống "Uống nước nhớ nguồn", "Đền ơn đáp nghĩa" của dân tộc.</w:t>
      </w:r>
    </w:p>
    <w:p w14:paraId="047E8684" w14:textId="04FB15F4" w:rsidR="00F56135" w:rsidRPr="00637CC0" w:rsidRDefault="00F56135" w:rsidP="00637CC0">
      <w:pPr>
        <w:jc w:val="both"/>
        <w:rPr>
          <w:rFonts w:ascii="Times New Roman" w:hAnsi="Times New Roman" w:cs="Times New Roman"/>
          <w:sz w:val="28"/>
          <w:szCs w:val="28"/>
        </w:rPr>
      </w:pPr>
      <w:r w:rsidRPr="004418F3">
        <w:rPr>
          <w:rFonts w:ascii="Times New Roman" w:hAnsi="Times New Roman" w:cs="Times New Roman"/>
          <w:sz w:val="28"/>
          <w:szCs w:val="28"/>
        </w:rPr>
        <w:t>Đại diện lãnh đạo UBND xã Hương Khê trân trọng cảm ơn sự quan tâm, đồng hành của Tổng Công ty Phân bón và Hóa chất Dầu khí – CTCP đối với địa phương. Những phần quà không chỉ có ý nghĩa về vật chất mà còn là nguồn động viên tinh thần thiết thực, góp phần chăm lo đời sống các gia đình chính sách, người có công với cách mạng, đồng thời tăng cường sự gắn kết giữa doanh nghiệp với địa phương trong thực hiện các hoạt động an sinh xã hội.</w:t>
      </w:r>
    </w:p>
    <w:p w14:paraId="4B4D643E" w14:textId="3125C817" w:rsidR="00637CC0" w:rsidRPr="00637CC0" w:rsidRDefault="00637CC0" w:rsidP="00637CC0">
      <w:pPr>
        <w:jc w:val="both"/>
        <w:rPr>
          <w:rFonts w:ascii="Times New Roman" w:hAnsi="Times New Roman" w:cs="Times New Roman"/>
          <w:sz w:val="28"/>
          <w:szCs w:val="28"/>
        </w:rPr>
      </w:pPr>
      <w:r w:rsidRPr="00637CC0">
        <w:rPr>
          <w:rFonts w:ascii="Times New Roman" w:hAnsi="Times New Roman" w:cs="Times New Roman"/>
          <w:sz w:val="28"/>
          <w:szCs w:val="28"/>
        </w:rPr>
        <w:t>Tại chương trình, Tổng Công ty Phân bón và Hóa chất Dầu khí – CTCP (PVCFC)</w:t>
      </w:r>
      <w:r>
        <w:rPr>
          <w:rFonts w:ascii="Times New Roman" w:hAnsi="Times New Roman" w:cs="Times New Roman"/>
          <w:sz w:val="28"/>
          <w:szCs w:val="28"/>
        </w:rPr>
        <w:t xml:space="preserve"> </w:t>
      </w:r>
      <w:r w:rsidRPr="00637CC0">
        <w:rPr>
          <w:rFonts w:ascii="Times New Roman" w:hAnsi="Times New Roman" w:cs="Times New Roman"/>
          <w:sz w:val="28"/>
          <w:szCs w:val="28"/>
        </w:rPr>
        <w:t>đã trao tặng 1.000 suất quà cho người có công và thân nhân người có công với cách mạng, với tổng trị giá 300 triệu đồng. Mỗi suất quà trị giá 300.000 đồng, được trích từ Quỹ phúc lợi của Tổng Công ty nhằm góp phần sẻ chia, động viên các gia đình chính sách nhân dịp kỷ niệm Ngày Thương binh - Liệt sĩ.</w:t>
      </w:r>
    </w:p>
    <w:p w14:paraId="730B7224" w14:textId="3A202E8B" w:rsidR="00637CC0" w:rsidRPr="00637CC0" w:rsidRDefault="00637CC0" w:rsidP="00637CC0">
      <w:pPr>
        <w:jc w:val="both"/>
        <w:rPr>
          <w:rFonts w:ascii="Times New Roman" w:hAnsi="Times New Roman" w:cs="Times New Roman"/>
          <w:sz w:val="28"/>
          <w:szCs w:val="28"/>
        </w:rPr>
      </w:pPr>
      <w:r w:rsidRPr="00637CC0">
        <w:rPr>
          <w:rFonts w:ascii="Times New Roman" w:hAnsi="Times New Roman" w:cs="Times New Roman"/>
          <w:sz w:val="28"/>
          <w:szCs w:val="28"/>
        </w:rPr>
        <w:lastRenderedPageBreak/>
        <w:t>Đây là hoạt động mang ý nghĩa nhân văn sâu sắc, thể hiện trách nhiệm xã hội, tình cảm và lòng biết ơn của Tổng Công ty Phân bón và Hóa chất Dầu khí – CTCP (PVCFC)</w:t>
      </w:r>
      <w:r>
        <w:rPr>
          <w:rFonts w:ascii="Times New Roman" w:hAnsi="Times New Roman" w:cs="Times New Roman"/>
          <w:sz w:val="28"/>
          <w:szCs w:val="28"/>
        </w:rPr>
        <w:t xml:space="preserve"> </w:t>
      </w:r>
      <w:r w:rsidRPr="00637CC0">
        <w:rPr>
          <w:rFonts w:ascii="Times New Roman" w:hAnsi="Times New Roman" w:cs="Times New Roman"/>
          <w:sz w:val="28"/>
          <w:szCs w:val="28"/>
        </w:rPr>
        <w:t>đối với các Anh hùng liệt sĩ, thương binh, bệnh binh, người có công với cách mạng và thân nhân các gia đình đã có nhiều cống hiến, hy sinh vì sự nghiệp đấu tranh giải phóng dân tộc, bảo vệ Tổ quốc.</w:t>
      </w:r>
    </w:p>
    <w:p w14:paraId="1926CFA8" w14:textId="77777777" w:rsidR="00637CC0" w:rsidRPr="00637CC0" w:rsidRDefault="00637CC0" w:rsidP="00637CC0">
      <w:pPr>
        <w:jc w:val="both"/>
        <w:rPr>
          <w:rFonts w:ascii="Times New Roman" w:hAnsi="Times New Roman" w:cs="Times New Roman"/>
          <w:sz w:val="28"/>
          <w:szCs w:val="28"/>
        </w:rPr>
      </w:pPr>
      <w:r w:rsidRPr="00637CC0">
        <w:rPr>
          <w:rFonts w:ascii="Times New Roman" w:hAnsi="Times New Roman" w:cs="Times New Roman"/>
          <w:sz w:val="28"/>
          <w:szCs w:val="28"/>
        </w:rPr>
        <w:t>Những phần quà tuy giá trị vật chất không lớn nhưng chứa đựng tình cảm, sự tri ân sâu sắc của doanh nghiệp đối với các gia đình chính sách, góp phần động viên các đối tượng người có công tiếp tục phát huy truyền thống cách mạng, là tấm gương sáng cho các thế hệ hôm nay và mai sau noi theo. Đồng thời, chương trình cũng góp phần lan tỏa tinh thần "Đền ơn đáp nghĩa", chung tay chăm lo đời sống người có công, thể hiện sự gắn kết giữa doanh nghiệp với địa phương trong công tác an sinh xã hội.</w:t>
      </w:r>
    </w:p>
    <w:p w14:paraId="3A7AA5E7" w14:textId="6D28D2D8" w:rsidR="0006676A" w:rsidRPr="00637CC0" w:rsidRDefault="0006676A" w:rsidP="00637CC0"/>
    <w:sectPr w:rsidR="0006676A" w:rsidRPr="00637C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76A"/>
    <w:rsid w:val="000234C8"/>
    <w:rsid w:val="00053CDF"/>
    <w:rsid w:val="0006676A"/>
    <w:rsid w:val="000C444B"/>
    <w:rsid w:val="000D528B"/>
    <w:rsid w:val="0010421B"/>
    <w:rsid w:val="00270E6E"/>
    <w:rsid w:val="003102BC"/>
    <w:rsid w:val="00637CC0"/>
    <w:rsid w:val="00676661"/>
    <w:rsid w:val="006F4260"/>
    <w:rsid w:val="007D5D53"/>
    <w:rsid w:val="008C3FA7"/>
    <w:rsid w:val="009279CC"/>
    <w:rsid w:val="009E1058"/>
    <w:rsid w:val="00AC64BF"/>
    <w:rsid w:val="00F56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5DFED"/>
  <w15:chartTrackingRefBased/>
  <w15:docId w15:val="{2EF46AA6-EA96-4F9F-BDA0-84BD356E4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667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0667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06676A"/>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06676A"/>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06676A"/>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06676A"/>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6676A"/>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6676A"/>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6676A"/>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6676A"/>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06676A"/>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06676A"/>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06676A"/>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06676A"/>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06676A"/>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6676A"/>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6676A"/>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6676A"/>
    <w:rPr>
      <w:rFonts w:eastAsiaTheme="majorEastAsia" w:cstheme="majorBidi"/>
      <w:color w:val="272727" w:themeColor="text1" w:themeTint="D8"/>
    </w:rPr>
  </w:style>
  <w:style w:type="paragraph" w:styleId="Tiu">
    <w:name w:val="Title"/>
    <w:basedOn w:val="Binhthng"/>
    <w:next w:val="Binhthng"/>
    <w:link w:val="TiuChar"/>
    <w:uiPriority w:val="10"/>
    <w:qFormat/>
    <w:rsid w:val="000667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6676A"/>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6676A"/>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6676A"/>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6676A"/>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6676A"/>
    <w:rPr>
      <w:i/>
      <w:iCs/>
      <w:color w:val="404040" w:themeColor="text1" w:themeTint="BF"/>
    </w:rPr>
  </w:style>
  <w:style w:type="paragraph" w:styleId="oancuaDanhsach">
    <w:name w:val="List Paragraph"/>
    <w:basedOn w:val="Binhthng"/>
    <w:uiPriority w:val="34"/>
    <w:qFormat/>
    <w:rsid w:val="0006676A"/>
    <w:pPr>
      <w:ind w:left="720"/>
      <w:contextualSpacing/>
    </w:pPr>
  </w:style>
  <w:style w:type="character" w:styleId="NhnmnhThm">
    <w:name w:val="Intense Emphasis"/>
    <w:basedOn w:val="Phngmcinhcuaoanvn"/>
    <w:uiPriority w:val="21"/>
    <w:qFormat/>
    <w:rsid w:val="0006676A"/>
    <w:rPr>
      <w:i/>
      <w:iCs/>
      <w:color w:val="2F5496" w:themeColor="accent1" w:themeShade="BF"/>
    </w:rPr>
  </w:style>
  <w:style w:type="paragraph" w:styleId="Nhaykepm">
    <w:name w:val="Intense Quote"/>
    <w:basedOn w:val="Binhthng"/>
    <w:next w:val="Binhthng"/>
    <w:link w:val="NhaykepmChar"/>
    <w:uiPriority w:val="30"/>
    <w:qFormat/>
    <w:rsid w:val="000667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06676A"/>
    <w:rPr>
      <w:i/>
      <w:iCs/>
      <w:color w:val="2F5496" w:themeColor="accent1" w:themeShade="BF"/>
    </w:rPr>
  </w:style>
  <w:style w:type="character" w:styleId="ThamchiuNhnmnh">
    <w:name w:val="Intense Reference"/>
    <w:basedOn w:val="Phngmcinhcuaoanvn"/>
    <w:uiPriority w:val="32"/>
    <w:qFormat/>
    <w:rsid w:val="0006676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472</Words>
  <Characters>2697</Characters>
  <Application>Microsoft Office Word</Application>
  <DocSecurity>0</DocSecurity>
  <Lines>22</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4</cp:revision>
  <dcterms:created xsi:type="dcterms:W3CDTF">2026-07-21T02:31:00Z</dcterms:created>
  <dcterms:modified xsi:type="dcterms:W3CDTF">2026-07-21T03:03:00Z</dcterms:modified>
</cp:coreProperties>
</file>