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91DBA" w14:textId="77777777" w:rsidR="00362223" w:rsidRPr="00362223" w:rsidRDefault="00362223" w:rsidP="00362223">
      <w:pPr>
        <w:jc w:val="both"/>
        <w:rPr>
          <w:sz w:val="28"/>
          <w:szCs w:val="28"/>
        </w:rPr>
      </w:pPr>
      <w:r w:rsidRPr="00362223">
        <w:rPr>
          <w:sz w:val="28"/>
          <w:szCs w:val="28"/>
        </w:rPr>
        <w:t>Hương Khê triển khai công tác BHXH, BHYT, khám sức khỏe định kỳ và cài đặt Sổ sức khỏe điện tử trên VNeID</w:t>
      </w:r>
    </w:p>
    <w:p w14:paraId="77D65657" w14:textId="77777777" w:rsidR="00362223" w:rsidRPr="00362223" w:rsidRDefault="00362223" w:rsidP="00362223">
      <w:pPr>
        <w:jc w:val="both"/>
        <w:rPr>
          <w:sz w:val="28"/>
          <w:szCs w:val="28"/>
        </w:rPr>
      </w:pPr>
      <w:r w:rsidRPr="00362223">
        <w:rPr>
          <w:sz w:val="28"/>
          <w:szCs w:val="28"/>
        </w:rPr>
        <w:t>Sáng 25/9/2026, UBND xã Hương Khê tổ chức hội nghị triển khai công tác rà soát, cập nhật dữ liệu người dân tham gia bảo hiểm xã hội (BHXH), bảo hiểm y tế (BHYT); khám sức khỏe định kỳ, khám sàng lọc miễn phí và cài đặt, sử dụng Sổ sức khỏe điện tử trên ứng dụng VNeID. Đồng chí Nguyễn Trọng Vỹ, Phó Chủ tịch UBND xã chủ trì hội nghị.</w:t>
      </w:r>
    </w:p>
    <w:p w14:paraId="74BB30E0" w14:textId="77777777" w:rsidR="00362223" w:rsidRPr="00362223" w:rsidRDefault="00362223" w:rsidP="00362223">
      <w:pPr>
        <w:jc w:val="both"/>
        <w:rPr>
          <w:sz w:val="28"/>
          <w:szCs w:val="28"/>
        </w:rPr>
      </w:pPr>
      <w:r w:rsidRPr="00362223">
        <w:rPr>
          <w:sz w:val="28"/>
          <w:szCs w:val="28"/>
        </w:rPr>
        <w:t>Tham dự hội nghị có đại diện Ủy ban MTTQ Việt Nam xã, Ban Xây dựng Đảng, BHXH cơ sở Hương Khê; lãnh đạo, chuyên viên các phòng, đơn vị liên quan; Công an xã, Trạm Y tế, Trung tâm Phục vụ hành chính công; cùng Trưởng thôn, Trưởng ban Công tác Mặt trận, nhân viên y tế thôn, cộng tác viên dân số và thành viên Tổ chuyển đổi số cộng đồng tại 18 thôn.</w:t>
      </w:r>
    </w:p>
    <w:p w14:paraId="0F2D0ECF" w14:textId="77777777" w:rsidR="00362223" w:rsidRPr="00362223" w:rsidRDefault="00362223" w:rsidP="00362223">
      <w:pPr>
        <w:jc w:val="both"/>
        <w:rPr>
          <w:sz w:val="28"/>
          <w:szCs w:val="28"/>
        </w:rPr>
      </w:pPr>
      <w:r w:rsidRPr="00362223">
        <w:rPr>
          <w:sz w:val="28"/>
          <w:szCs w:val="28"/>
        </w:rPr>
        <w:t>Trong quý III năm 2026, UBND xã Hương Khê phối hợp với BHXH cơ sở Hương Khê triển khai kịp thời các chính sách BHXH, BHYT; rà soát, bổ sung các nhóm đối tượng được ngân sách nhà nước đóng hoặc hỗ trợ đóng BHYT theo quy định.</w:t>
      </w:r>
    </w:p>
    <w:p w14:paraId="4E9DC65B" w14:textId="77777777" w:rsidR="00362223" w:rsidRPr="00362223" w:rsidRDefault="00362223" w:rsidP="00362223">
      <w:pPr>
        <w:jc w:val="both"/>
        <w:rPr>
          <w:sz w:val="28"/>
          <w:szCs w:val="28"/>
        </w:rPr>
      </w:pPr>
      <w:r w:rsidRPr="00362223">
        <w:rPr>
          <w:sz w:val="28"/>
          <w:szCs w:val="28"/>
        </w:rPr>
        <w:t>Công tác tuyên truyền được thực hiện bằng nhiều hình thức, trong đó chú trọng tuyên truyền trực tiếp đến từng hộ gia đình, từng nhóm đối tượng; đồng thời phát huy hiệu quả hệ thống truyền thanh cơ sở, các nhóm Zalo, Facebook và các kênh thông tin của địa phương. Phương châm “đi từng ngõ, gõ từng nhà” được triển khai nhằm nâng cao nhận thức của người dân về quyền lợi, trách nhiệm khi tham gia BHXH, BHYT.</w:t>
      </w:r>
    </w:p>
    <w:p w14:paraId="15CF82E1" w14:textId="77777777" w:rsidR="00362223" w:rsidRPr="00362223" w:rsidRDefault="00362223" w:rsidP="00362223">
      <w:pPr>
        <w:jc w:val="both"/>
        <w:rPr>
          <w:sz w:val="28"/>
          <w:szCs w:val="28"/>
        </w:rPr>
      </w:pPr>
      <w:r w:rsidRPr="00362223">
        <w:rPr>
          <w:sz w:val="28"/>
          <w:szCs w:val="28"/>
        </w:rPr>
        <w:t>Đến hết quý III năm 2026, toàn xã có 4.021 người tham gia BHXH, đạt 40,4% lực lượng lao động trong độ tuổi; trong đó BHXH bắt buộc 2.302 người, BHXH tự nguyện 1.719 người. Số người tham gia BHYT đạt 22.988/23.969 người, tỷ lệ bao phủ 95,9%. Đặc biệt, tỷ lệ học sinh tham gia BHYT năm học 2025-2026 đạt 100%.</w:t>
      </w:r>
    </w:p>
    <w:p w14:paraId="54DCA1D7" w14:textId="77777777" w:rsidR="00362223" w:rsidRPr="00362223" w:rsidRDefault="00362223" w:rsidP="00362223">
      <w:pPr>
        <w:jc w:val="both"/>
        <w:rPr>
          <w:sz w:val="28"/>
          <w:szCs w:val="28"/>
        </w:rPr>
      </w:pPr>
      <w:r w:rsidRPr="00362223">
        <w:rPr>
          <w:sz w:val="28"/>
          <w:szCs w:val="28"/>
        </w:rPr>
        <w:t>Theo chỉ tiêu được giao năm 2026, xã Hương Khê phấn đấu có 4.423 người tham gia BHXH, trong đó 1.960 người tham gia BHXH tự nguyện. Hiện còn thiếu 402 người so với chỉ tiêu BHXH được giao.</w:t>
      </w:r>
    </w:p>
    <w:p w14:paraId="2F39A679" w14:textId="77777777" w:rsidR="00362223" w:rsidRPr="00362223" w:rsidRDefault="00362223" w:rsidP="00362223">
      <w:pPr>
        <w:jc w:val="both"/>
        <w:rPr>
          <w:sz w:val="28"/>
          <w:szCs w:val="28"/>
        </w:rPr>
      </w:pPr>
      <w:r w:rsidRPr="00362223">
        <w:rPr>
          <w:sz w:val="28"/>
          <w:szCs w:val="28"/>
        </w:rPr>
        <w:t xml:space="preserve">Trong quý IV, xã tiếp tục tập trung phát triển người tham gia mới, nhất là BHXH tự nguyện và BHYT hộ gia đình; duy trì bền vững số người đang tham gia, đẩy mạnh </w:t>
      </w:r>
      <w:r w:rsidRPr="00362223">
        <w:rPr>
          <w:sz w:val="28"/>
          <w:szCs w:val="28"/>
        </w:rPr>
        <w:lastRenderedPageBreak/>
        <w:t>công tác tái tục; rà soát chính xác các nhóm đối tượng được ngân sách nhà nước hỗ trợ hoặc đóng BHYT. Đồng thời, tăng cường kiểm tra việc chấp hành pháp luật về lao động, BHXH, BHYT tại các đơn vị sử dụng lao động và nâng cao trách nhiệm của các tổ chức, cá nhân trong công tác tuyên truyền, vận động.</w:t>
      </w:r>
    </w:p>
    <w:p w14:paraId="0B7A548E" w14:textId="77777777" w:rsidR="00362223" w:rsidRPr="00362223" w:rsidRDefault="00362223" w:rsidP="00362223">
      <w:pPr>
        <w:jc w:val="both"/>
        <w:rPr>
          <w:sz w:val="28"/>
          <w:szCs w:val="28"/>
        </w:rPr>
      </w:pPr>
      <w:r w:rsidRPr="00362223">
        <w:rPr>
          <w:sz w:val="28"/>
          <w:szCs w:val="28"/>
        </w:rPr>
        <w:t>Thực hiện mục tiêu bảo đảm người dân được khám sức khỏe định kỳ hoặc khám sàng lọc miễn phí ít nhất một lần mỗi năm, Trạm Y tế xã đã phối hợp với Trung tâm Y tế Hương Khê tổ chức khám sức khỏe cho các nhóm đối tượng theo quy định.</w:t>
      </w:r>
    </w:p>
    <w:p w14:paraId="6F0A75FE" w14:textId="77777777" w:rsidR="00362223" w:rsidRPr="00362223" w:rsidRDefault="00362223" w:rsidP="00362223">
      <w:pPr>
        <w:jc w:val="both"/>
        <w:rPr>
          <w:sz w:val="28"/>
          <w:szCs w:val="28"/>
        </w:rPr>
      </w:pPr>
      <w:r w:rsidRPr="00362223">
        <w:rPr>
          <w:sz w:val="28"/>
          <w:szCs w:val="28"/>
        </w:rPr>
        <w:t>Đến nay, đã khám cho 14.634/21.485 người thuộc nhóm đối tượng theo điểm a Điều 69 Nghị định số 165/2026/NĐ-CP và 12.197/19.638 người thuộc các nhóm đối tượng khác.</w:t>
      </w:r>
    </w:p>
    <w:p w14:paraId="7F5D8A21" w14:textId="77777777" w:rsidR="00362223" w:rsidRPr="00362223" w:rsidRDefault="00362223" w:rsidP="00362223">
      <w:pPr>
        <w:jc w:val="both"/>
        <w:rPr>
          <w:sz w:val="28"/>
          <w:szCs w:val="28"/>
        </w:rPr>
      </w:pPr>
      <w:r w:rsidRPr="00362223">
        <w:rPr>
          <w:sz w:val="28"/>
          <w:szCs w:val="28"/>
        </w:rPr>
        <w:t>Công tác rà soát, làm sạch dữ liệu y tế cũng được triển khai đồng bộ. Một số cơ sở dữ liệu đã đạt kết quả cao như dữ liệu lĩnh vực dự phòng, HIV/AIDS đạt 100%; dữ liệu an toàn thực phẩm đạt 100%; dữ liệu nhân lực y tế đạt 100%. Dữ liệu trẻ em được rà soát, làm sạch đạt 97,9%; dữ liệu tiêm chủng đạt 98%; dữ liệu sức khỏe bà mẹ, trẻ em và sức khỏe sinh sản đạt 95%.</w:t>
      </w:r>
    </w:p>
    <w:p w14:paraId="428913BE" w14:textId="77777777" w:rsidR="00362223" w:rsidRPr="00362223" w:rsidRDefault="00362223" w:rsidP="00362223">
      <w:pPr>
        <w:jc w:val="both"/>
        <w:rPr>
          <w:sz w:val="28"/>
          <w:szCs w:val="28"/>
        </w:rPr>
      </w:pPr>
      <w:r w:rsidRPr="00362223">
        <w:rPr>
          <w:sz w:val="28"/>
          <w:szCs w:val="28"/>
        </w:rPr>
        <w:t>Trong thời gian tới, xã tiếp tục đẩy nhanh tiến độ khám sức khỏe định kỳ, khám sàng lọc miễn phí; rà soát, phân loại những người chưa được khám theo từng thôn, cơ quan, đơn vị. Đợt khám sàng lọc cao điểm được tổ chức trong ngày 26 và 27/9/2026 tại thôn Hồng Phong và Thái Sơn; sau đó Trạm Y tế xã tiếp tục tổ chức khám sàng lọc tại hộ gia đình ở các thôn còn lại.</w:t>
      </w:r>
    </w:p>
    <w:p w14:paraId="1FC72E53" w14:textId="77777777" w:rsidR="00362223" w:rsidRPr="00362223" w:rsidRDefault="00362223" w:rsidP="00362223">
      <w:pPr>
        <w:jc w:val="both"/>
        <w:rPr>
          <w:sz w:val="28"/>
          <w:szCs w:val="28"/>
        </w:rPr>
      </w:pPr>
      <w:r w:rsidRPr="00362223">
        <w:rPr>
          <w:sz w:val="28"/>
          <w:szCs w:val="28"/>
        </w:rPr>
        <w:t>Việc khám sức khỏe sẽ gắn với phát hiện sớm, quản lý và điều trị các bệnh không lây nhiễm; tư vấn dinh dưỡng, vận động thể lực, phòng ngừa các yếu tố nguy cơ và cập nhật đầy đủ kết quả vào hồ sơ sức khỏe cá nhân.</w:t>
      </w:r>
    </w:p>
    <w:p w14:paraId="0580713C" w14:textId="77777777" w:rsidR="00362223" w:rsidRPr="00362223" w:rsidRDefault="00362223" w:rsidP="00362223">
      <w:pPr>
        <w:jc w:val="both"/>
        <w:rPr>
          <w:sz w:val="28"/>
          <w:szCs w:val="28"/>
        </w:rPr>
      </w:pPr>
      <w:r w:rsidRPr="00362223">
        <w:rPr>
          <w:sz w:val="28"/>
          <w:szCs w:val="28"/>
        </w:rPr>
        <w:t>Thực hiện Chiến dịch 100 ngày tạo lập, cập nhật Sổ sức khỏe điện tử trên ứng dụng VNeID, Trạm Y tế xã đã đăng ký, kích hoạt tài khoản và sử dụng Cổng dữ liệu sức khỏe của Bộ Y tế; phối hợp rà soát các điều kiện kỹ thuật, tài khoản, chữ ký số và việc truyền nhận dữ liệu.</w:t>
      </w:r>
    </w:p>
    <w:p w14:paraId="2B84C5B1" w14:textId="77777777" w:rsidR="00362223" w:rsidRPr="00362223" w:rsidRDefault="00362223" w:rsidP="00362223">
      <w:pPr>
        <w:jc w:val="both"/>
        <w:rPr>
          <w:sz w:val="28"/>
          <w:szCs w:val="28"/>
        </w:rPr>
      </w:pPr>
      <w:r w:rsidRPr="00362223">
        <w:rPr>
          <w:sz w:val="28"/>
          <w:szCs w:val="28"/>
        </w:rPr>
        <w:t>Cùng với đó, xã đẩy mạnh tuyên truyền, hướng dẫn người dân cài đặt, kích hoạt VNeID mức độ 2 và sử dụng Sổ sức khỏe điện tử thông qua các hoạt động khám sức khỏe, khám sàng lọc và các chương trình y tế cộng đồng.</w:t>
      </w:r>
    </w:p>
    <w:p w14:paraId="1FA0E84D" w14:textId="77777777" w:rsidR="00362223" w:rsidRPr="00362223" w:rsidRDefault="00362223" w:rsidP="00362223">
      <w:pPr>
        <w:jc w:val="both"/>
        <w:rPr>
          <w:sz w:val="28"/>
          <w:szCs w:val="28"/>
        </w:rPr>
      </w:pPr>
      <w:r w:rsidRPr="00362223">
        <w:rPr>
          <w:sz w:val="28"/>
          <w:szCs w:val="28"/>
        </w:rPr>
        <w:lastRenderedPageBreak/>
        <w:t>Hiện toàn xã có 30.527 người dân; trong đó 23.914 người đã cài đặt, kích hoạt VNeID mức độ 2, đạt 78%.</w:t>
      </w:r>
    </w:p>
    <w:p w14:paraId="7AFC9302" w14:textId="77777777" w:rsidR="00362223" w:rsidRPr="00362223" w:rsidRDefault="00362223" w:rsidP="00362223">
      <w:pPr>
        <w:jc w:val="both"/>
        <w:rPr>
          <w:sz w:val="28"/>
          <w:szCs w:val="28"/>
        </w:rPr>
      </w:pPr>
      <w:r w:rsidRPr="00362223">
        <w:rPr>
          <w:sz w:val="28"/>
          <w:szCs w:val="28"/>
        </w:rPr>
        <w:t>Thời gian tới, UBND xã giao chỉ tiêu cụ thể cho từng thôn, từng đơn vị trong việc hướng dẫn người dân cài đặt, kích hoạt VNeID và sử dụng Sổ sức khỏe điện tử; kết hợp hướng dẫn trong các hoạt động khám sức khỏe, tiêm chủng, khám chữa bệnh và tuyên truyền trực tiếp tại cộng đồng.</w:t>
      </w:r>
    </w:p>
    <w:p w14:paraId="46A0A70B" w14:textId="77777777" w:rsidR="00362223" w:rsidRPr="00362223" w:rsidRDefault="00362223" w:rsidP="00362223">
      <w:pPr>
        <w:jc w:val="both"/>
        <w:rPr>
          <w:sz w:val="28"/>
          <w:szCs w:val="28"/>
        </w:rPr>
      </w:pPr>
      <w:r w:rsidRPr="00362223">
        <w:rPr>
          <w:sz w:val="28"/>
          <w:szCs w:val="28"/>
        </w:rPr>
        <w:t>Xã Hương Khê phấn đấu thực hiện tốt việc số hóa, cập nhật kết quả khám sức khỏe vào hồ sơ sức khỏe cá nhân; tiếp tục làm sạch, làm giàu và chuẩn hóa các cơ sở dữ liệu y tế, ưu tiên xử lý những trường hợp thiếu hoặc sai thông tin định danh, dữ liệu trùng lặp và dữ liệu chưa cập nhật.</w:t>
      </w:r>
    </w:p>
    <w:p w14:paraId="1C351974" w14:textId="77777777" w:rsidR="00362223" w:rsidRPr="00362223" w:rsidRDefault="00362223" w:rsidP="00362223">
      <w:pPr>
        <w:jc w:val="both"/>
        <w:rPr>
          <w:sz w:val="28"/>
          <w:szCs w:val="28"/>
        </w:rPr>
      </w:pPr>
      <w:r w:rsidRPr="00362223">
        <w:rPr>
          <w:sz w:val="28"/>
          <w:szCs w:val="28"/>
        </w:rPr>
        <w:t>Thông qua việc triển khai đồng bộ các nhiệm vụ về BHXH, BHYT, chăm sóc sức khỏe và chuyển đổi số y tế, xã Hương Khê hướng tới nâng cao chất lượng chăm sóc, bảo vệ sức khỏe Nhân dân, bảo đảm quyền lợi an sinh xã hội và từng bước hình thành hồ sơ sức khỏe điện tử đầy đủ cho người dân trên địa bàn.</w:t>
      </w:r>
    </w:p>
    <w:p w14:paraId="636741AA" w14:textId="33B55A55" w:rsidR="007F31E5" w:rsidRPr="00362223" w:rsidRDefault="007F31E5" w:rsidP="00362223">
      <w:pPr>
        <w:jc w:val="both"/>
      </w:pPr>
    </w:p>
    <w:sectPr w:rsidR="007F31E5" w:rsidRPr="00362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527"/>
    <w:rsid w:val="000234C8"/>
    <w:rsid w:val="00053CDF"/>
    <w:rsid w:val="000C444B"/>
    <w:rsid w:val="000D774F"/>
    <w:rsid w:val="00104E80"/>
    <w:rsid w:val="00270E6E"/>
    <w:rsid w:val="0027212E"/>
    <w:rsid w:val="00362223"/>
    <w:rsid w:val="003948B3"/>
    <w:rsid w:val="003D6430"/>
    <w:rsid w:val="00676661"/>
    <w:rsid w:val="006F4260"/>
    <w:rsid w:val="00703433"/>
    <w:rsid w:val="00781437"/>
    <w:rsid w:val="00793B11"/>
    <w:rsid w:val="007D5D53"/>
    <w:rsid w:val="007F31E5"/>
    <w:rsid w:val="00807527"/>
    <w:rsid w:val="009279CC"/>
    <w:rsid w:val="009E1058"/>
    <w:rsid w:val="00AC64BF"/>
    <w:rsid w:val="00BA44CF"/>
    <w:rsid w:val="00D536FB"/>
    <w:rsid w:val="00F2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E895"/>
  <w15:chartTrackingRefBased/>
  <w15:docId w15:val="{C0589878-95BF-4DF3-9B7D-18AE7859B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075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075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0752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0752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0752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0752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0752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0752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0752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0752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0752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0752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0752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0752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0752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0752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0752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07527"/>
    <w:rPr>
      <w:rFonts w:eastAsiaTheme="majorEastAsia" w:cstheme="majorBidi"/>
      <w:color w:val="272727" w:themeColor="text1" w:themeTint="D8"/>
    </w:rPr>
  </w:style>
  <w:style w:type="paragraph" w:styleId="Tiu">
    <w:name w:val="Title"/>
    <w:basedOn w:val="Binhthng"/>
    <w:next w:val="Binhthng"/>
    <w:link w:val="TiuChar"/>
    <w:uiPriority w:val="10"/>
    <w:qFormat/>
    <w:rsid w:val="00807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0752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0752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0752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0752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07527"/>
    <w:rPr>
      <w:i/>
      <w:iCs/>
      <w:color w:val="404040" w:themeColor="text1" w:themeTint="BF"/>
    </w:rPr>
  </w:style>
  <w:style w:type="paragraph" w:styleId="oancuaDanhsach">
    <w:name w:val="List Paragraph"/>
    <w:basedOn w:val="Binhthng"/>
    <w:uiPriority w:val="34"/>
    <w:qFormat/>
    <w:rsid w:val="00807527"/>
    <w:pPr>
      <w:ind w:left="720"/>
      <w:contextualSpacing/>
    </w:pPr>
  </w:style>
  <w:style w:type="character" w:styleId="NhnmnhThm">
    <w:name w:val="Intense Emphasis"/>
    <w:basedOn w:val="Phngmcinhcuaoanvn"/>
    <w:uiPriority w:val="21"/>
    <w:qFormat/>
    <w:rsid w:val="00807527"/>
    <w:rPr>
      <w:i/>
      <w:iCs/>
      <w:color w:val="2F5496" w:themeColor="accent1" w:themeShade="BF"/>
    </w:rPr>
  </w:style>
  <w:style w:type="paragraph" w:styleId="Nhaykepm">
    <w:name w:val="Intense Quote"/>
    <w:basedOn w:val="Binhthng"/>
    <w:next w:val="Binhthng"/>
    <w:link w:val="NhaykepmChar"/>
    <w:uiPriority w:val="30"/>
    <w:qFormat/>
    <w:rsid w:val="008075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07527"/>
    <w:rPr>
      <w:i/>
      <w:iCs/>
      <w:color w:val="2F5496" w:themeColor="accent1" w:themeShade="BF"/>
    </w:rPr>
  </w:style>
  <w:style w:type="character" w:styleId="ThamchiuNhnmnh">
    <w:name w:val="Intense Reference"/>
    <w:basedOn w:val="Phngmcinhcuaoanvn"/>
    <w:uiPriority w:val="32"/>
    <w:qFormat/>
    <w:rsid w:val="00807527"/>
    <w:rPr>
      <w:b/>
      <w:bCs/>
      <w:smallCaps/>
      <w:color w:val="2F5496" w:themeColor="accent1" w:themeShade="BF"/>
      <w:spacing w:val="5"/>
    </w:rPr>
  </w:style>
  <w:style w:type="character" w:styleId="Manh">
    <w:name w:val="Strong"/>
    <w:basedOn w:val="Phngmcinhcuaoanvn"/>
    <w:uiPriority w:val="22"/>
    <w:qFormat/>
    <w:rsid w:val="003D64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771</Words>
  <Characters>4396</Characters>
  <Application>Microsoft Office Word</Application>
  <DocSecurity>0</DocSecurity>
  <Lines>36</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2026-09-26T00:44:00Z</dcterms:created>
  <dcterms:modified xsi:type="dcterms:W3CDTF">2026-09-26T02:25:00Z</dcterms:modified>
</cp:coreProperties>
</file>