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95692" w14:textId="77777777" w:rsidR="000B75D7" w:rsidRPr="000B75D7" w:rsidRDefault="000B75D7" w:rsidP="000B75D7">
      <w:pPr>
        <w:rPr>
          <w:b/>
          <w:bCs/>
          <w:sz w:val="28"/>
          <w:szCs w:val="28"/>
        </w:rPr>
      </w:pPr>
      <w:r w:rsidRPr="000B75D7">
        <w:rPr>
          <w:b/>
          <w:bCs/>
          <w:sz w:val="28"/>
          <w:szCs w:val="28"/>
        </w:rPr>
        <w:t>Xã Hương Khê tham dự Hội nghị quán triệt, triển khai thực hiện Nghị quyết số 10-NQ/TW của Bộ Chính trị về phát triển kinh tế có vốn đầu tư nước ngoài</w:t>
      </w:r>
    </w:p>
    <w:p w14:paraId="4F8AEDA3" w14:textId="77777777" w:rsidR="000B75D7" w:rsidRPr="000B75D7" w:rsidRDefault="000B75D7" w:rsidP="000B75D7">
      <w:pPr>
        <w:rPr>
          <w:sz w:val="28"/>
          <w:szCs w:val="28"/>
        </w:rPr>
      </w:pPr>
      <w:r w:rsidRPr="000B75D7">
        <w:rPr>
          <w:sz w:val="28"/>
          <w:szCs w:val="28"/>
        </w:rPr>
        <w:t>Sáng 30/6, Bộ Chính trị tổ chức Hội nghị nghiên cứu, học tập, quán triệt, tuyên truyền và triển khai thực hiện Nghị quyết số 10-NQ/TW ngày 08/6/2026 của Bộ Chính trị về phát triển kinh tế có vốn đầu tư nước ngoài. Hội nghị được tổ chức theo hình thức trực tiếp kết hợp trực tuyến đến các tỉnh, thành phố trong cả nước.</w:t>
      </w:r>
    </w:p>
    <w:p w14:paraId="1FCB74D0" w14:textId="77777777" w:rsidR="000B75D7" w:rsidRPr="000B75D7" w:rsidRDefault="000B75D7" w:rsidP="000B75D7">
      <w:pPr>
        <w:jc w:val="both"/>
        <w:rPr>
          <w:sz w:val="28"/>
          <w:szCs w:val="28"/>
        </w:rPr>
      </w:pPr>
      <w:r w:rsidRPr="000B75D7">
        <w:rPr>
          <w:sz w:val="28"/>
          <w:szCs w:val="28"/>
        </w:rPr>
        <w:t xml:space="preserve">Dự và chỉ đạo hội nghị có đồng chí </w:t>
      </w:r>
      <w:r w:rsidRPr="000B75D7">
        <w:rPr>
          <w:b/>
          <w:bCs/>
          <w:sz w:val="28"/>
          <w:szCs w:val="28"/>
        </w:rPr>
        <w:t>Tô Lâm</w:t>
      </w:r>
      <w:r w:rsidRPr="000B75D7">
        <w:rPr>
          <w:sz w:val="28"/>
          <w:szCs w:val="28"/>
        </w:rPr>
        <w:t>, Tổng Bí thư, Chủ tịch nước; cùng dự có các đồng chí lãnh đạo Đảng, Nhà nước, nguyên lãnh đạo Đảng, Nhà nước, các đồng chí Ủy viên Bộ Chính trị, Ủy viên Ban Chấp hành Trung ương Đảng.</w:t>
      </w:r>
    </w:p>
    <w:p w14:paraId="5B4D06EF" w14:textId="77777777" w:rsidR="000B75D7" w:rsidRPr="000B75D7" w:rsidRDefault="000B75D7" w:rsidP="000B75D7">
      <w:pPr>
        <w:jc w:val="both"/>
        <w:rPr>
          <w:sz w:val="28"/>
          <w:szCs w:val="28"/>
        </w:rPr>
      </w:pPr>
      <w:r w:rsidRPr="000B75D7">
        <w:rPr>
          <w:sz w:val="28"/>
          <w:szCs w:val="28"/>
        </w:rPr>
        <w:t>Hội nghị được kết nối trực tuyến đến hơn 400 điểm cầu trong toàn tỉnh với gần 24.000 đại biểu tham dự.</w:t>
      </w:r>
    </w:p>
    <w:p w14:paraId="350FE195" w14:textId="77777777" w:rsidR="000B75D7" w:rsidRPr="000B75D7" w:rsidRDefault="000B75D7" w:rsidP="000B75D7">
      <w:pPr>
        <w:jc w:val="both"/>
        <w:rPr>
          <w:sz w:val="28"/>
          <w:szCs w:val="28"/>
        </w:rPr>
      </w:pPr>
      <w:r w:rsidRPr="000B75D7">
        <w:rPr>
          <w:sz w:val="28"/>
          <w:szCs w:val="28"/>
        </w:rPr>
        <w:t>Tại điểm cầu xã Hương Khê, tham dự hội nghị có các đồng chí Thường trực Đảng ủy; Ủy viên Ban Chấp hành Đảng bộ xã; Ủy viên Ủy ban Kiểm tra Đảng ủy; Báo cáo viên Tỉnh ủy đang công tác trên địa bàn; Báo cáo viên cấp xã; lãnh đạo các phòng, ban, ngành, đoàn thể; toàn thể cán bộ, đảng viên các cơ quan Đảng ủy, HĐND, UBND, Ủy ban MTTQ Việt Nam xã, Trung tâm Chính trị, Trung tâm Phục vụ hành chính công và Trung tâm Dịch vụ tổng hợp xã.</w:t>
      </w:r>
    </w:p>
    <w:p w14:paraId="3D4DD40A" w14:textId="77777777" w:rsidR="000B75D7" w:rsidRPr="000B75D7" w:rsidRDefault="000B75D7" w:rsidP="000B75D7">
      <w:pPr>
        <w:jc w:val="both"/>
        <w:rPr>
          <w:sz w:val="28"/>
          <w:szCs w:val="28"/>
        </w:rPr>
      </w:pPr>
      <w:r w:rsidRPr="000B75D7">
        <w:rPr>
          <w:sz w:val="28"/>
          <w:szCs w:val="28"/>
        </w:rPr>
        <w:t>Tại hội nghị, các đại biểu được nghe Phó Thủ tướng Thường trực Chính phủ Phạm Gia Túc quán triệt những nội dung cốt lõi của Nghị quyết số 10-NQ/TW. Nghị quyết xác định kinh tế có vốn đầu tư nước ngoài là một bộ phận quan trọng của nền kinh tế quốc gia, góp phần bổ sung nguồn lực đầu tư, tiếp nhận công nghệ, nâng cao chất lượng nguồn nhân lực, mở rộng thị trường và thúc đẩy tăng trưởng kinh tế.</w:t>
      </w:r>
    </w:p>
    <w:p w14:paraId="6DCC6556" w14:textId="77777777" w:rsidR="000B75D7" w:rsidRPr="000B75D7" w:rsidRDefault="000B75D7" w:rsidP="000B75D7">
      <w:pPr>
        <w:jc w:val="both"/>
        <w:rPr>
          <w:sz w:val="28"/>
          <w:szCs w:val="28"/>
        </w:rPr>
      </w:pPr>
      <w:r w:rsidRPr="000B75D7">
        <w:rPr>
          <w:sz w:val="28"/>
          <w:szCs w:val="28"/>
        </w:rPr>
        <w:t>Nghị quyết đặt mục tiêu đưa Việt Nam trở thành điểm đến có sức cạnh tranh cao trong thu hút dòng vốn đầu tư nước ngoài trung và dài hạn chất lượng cao; thúc đẩy chuyển giao công nghệ, đổi mới sáng tạo, chuyển đổi số và nâng cao năng lực cạnh tranh quốc gia. Đến năm 2045, khu vực kinh tế có vốn đầu tư nước ngoài phấn đấu chiếm khoảng 25% tổng vốn đầu tư toàn xã hội, đóng góp khoảng 30% GDP, góp phần đưa Việt Nam trở thành nước phát triển, có thu nhập cao.</w:t>
      </w:r>
    </w:p>
    <w:p w14:paraId="55588F0C" w14:textId="77777777" w:rsidR="000B75D7" w:rsidRPr="000B75D7" w:rsidRDefault="000B75D7" w:rsidP="000B75D7">
      <w:pPr>
        <w:jc w:val="both"/>
        <w:rPr>
          <w:sz w:val="28"/>
          <w:szCs w:val="28"/>
        </w:rPr>
      </w:pPr>
      <w:r w:rsidRPr="000B75D7">
        <w:rPr>
          <w:sz w:val="28"/>
          <w:szCs w:val="28"/>
        </w:rPr>
        <w:lastRenderedPageBreak/>
        <w:t>Một trong những điểm mới nổi bật của Nghị quyết là xác định 6 chuyển đổi lớn trong tư duy phát triển, gồm: chuyển từ tư duy thu hút đầu tư nước ngoài sang phát triển kinh tế có vốn đầu tư nước ngoài; từ coi trọng quy mô vốn sang coi trọng chất lượng, hiệu quả và giá trị gia tăng; từ ưu đãi theo đầu vào sang ưu đãi theo kết quả; từ phát triển FDI đơn lẻ sang phát triển đồng bộ hệ sinh thái các dòng vốn quốc tế; từ quản lý đầu tư sang kiến tạo môi trường đầu tư và phát triển; từ cạnh tranh thu hút đầu tư giữa các địa phương sang điều phối phát triển ở tầm quốc gia.</w:t>
      </w:r>
    </w:p>
    <w:p w14:paraId="4174B479" w14:textId="77777777" w:rsidR="000B75D7" w:rsidRPr="000B75D7" w:rsidRDefault="000B75D7" w:rsidP="000B75D7">
      <w:pPr>
        <w:jc w:val="both"/>
        <w:rPr>
          <w:sz w:val="28"/>
          <w:szCs w:val="28"/>
        </w:rPr>
      </w:pPr>
      <w:r w:rsidRPr="000B75D7">
        <w:rPr>
          <w:sz w:val="28"/>
          <w:szCs w:val="28"/>
        </w:rPr>
        <w:t>Để thực hiện thắng lợi các mục tiêu đề ra, Nghị quyết xác định nhiều nhóm nhiệm vụ, giải pháp trọng tâm, trong đó nhấn mạnh đổi mới nhận thức là tiền đề; hoàn thiện thể chế là khâu đột phá; phát triển nguồn nhân lực và hạ tầng là nền tảng; thu hút đầu tư thế hệ mới là động lực; liên kết và đổi mới sáng tạo là mục tiêu; phát triển thị trường vốn là điều kiện huy động nguồn lực; xây dựng nền quản trị quốc gia hiện đại là yếu tố bảo đảm cho quá trình tổ chức thực hiện.</w:t>
      </w:r>
    </w:p>
    <w:p w14:paraId="353C5C20" w14:textId="77777777" w:rsidR="000B75D7" w:rsidRPr="000B75D7" w:rsidRDefault="000B75D7" w:rsidP="000B75D7">
      <w:pPr>
        <w:jc w:val="both"/>
        <w:rPr>
          <w:sz w:val="28"/>
          <w:szCs w:val="28"/>
        </w:rPr>
      </w:pPr>
      <w:r w:rsidRPr="000B75D7">
        <w:rPr>
          <w:sz w:val="28"/>
          <w:szCs w:val="28"/>
        </w:rPr>
        <w:t>Tại hội nghị, đại diện các địa phương và doanh nghiệp đã trình bày nhiều tham luận, phân tích ý nghĩa của việc ban hành Nghị quyết, đồng thời đề xuất các giải pháp nhằm nhanh chóng đưa chủ trương của Đảng vào thực tiễn, tạo động lực mới cho phát triển kinh tế - xã hội.</w:t>
      </w:r>
    </w:p>
    <w:p w14:paraId="67A70D1E" w14:textId="77777777" w:rsidR="000B75D7" w:rsidRPr="000B75D7" w:rsidRDefault="000B75D7" w:rsidP="000B75D7">
      <w:pPr>
        <w:jc w:val="both"/>
        <w:rPr>
          <w:sz w:val="28"/>
          <w:szCs w:val="28"/>
        </w:rPr>
      </w:pPr>
      <w:r w:rsidRPr="000B75D7">
        <w:rPr>
          <w:sz w:val="28"/>
          <w:szCs w:val="28"/>
        </w:rPr>
        <w:t>Phát biểu chỉ đạo tại hội nghị, Tổng Bí thư, Chủ tịch nước Tô Lâm khẳng định, Nghị quyết số 10-NQ/TW là nghị quyết có ý nghĩa chiến lược, thể hiện bước chuyển mạnh mẽ trong tư duy phát triển, từ việc thu hút đầu tư đơn thuần sang chủ động lựa chọn, sử dụng hiệu quả nguồn lực quốc tế để nâng cao năng lực cạnh tranh quốc gia.</w:t>
      </w:r>
    </w:p>
    <w:p w14:paraId="0EAF1B68" w14:textId="77777777" w:rsidR="000B75D7" w:rsidRPr="000B75D7" w:rsidRDefault="000B75D7" w:rsidP="000B75D7">
      <w:pPr>
        <w:jc w:val="both"/>
        <w:rPr>
          <w:sz w:val="28"/>
          <w:szCs w:val="28"/>
        </w:rPr>
      </w:pPr>
      <w:r w:rsidRPr="000B75D7">
        <w:rPr>
          <w:sz w:val="28"/>
          <w:szCs w:val="28"/>
        </w:rPr>
        <w:t>Tổng Bí thư, Chủ tịch nước yêu cầu các cấp, các ngành, địa phương và cộng đồng doanh nghiệp cần thống nhất nhận thức, hành động quyết liệt, nhanh chóng đưa nghị quyết vào cuộc sống. Việc thu hút đầu tư nước ngoài phải dựa trên các tiêu chí về năng suất, chất lượng vốn, trình độ công nghệ, giá trị gia tăng, khả năng chuyển giao công nghệ, đào tạo nguồn nhân lực chất lượng cao và mức độ liên kết với doanh nghiệp trong nước. Đồng thời, cần tổ chức phát triển theo cụm ngành, chuỗi giá trị, hệ sinh thái công nghiệp và đổi mới sáng tạo thay vì chỉ dựa trên địa giới hành chính.</w:t>
      </w:r>
    </w:p>
    <w:p w14:paraId="6EBB20A5" w14:textId="77777777" w:rsidR="000B75D7" w:rsidRPr="000B75D7" w:rsidRDefault="000B75D7" w:rsidP="000B75D7">
      <w:pPr>
        <w:jc w:val="both"/>
        <w:rPr>
          <w:sz w:val="28"/>
          <w:szCs w:val="28"/>
        </w:rPr>
      </w:pPr>
      <w:r w:rsidRPr="000B75D7">
        <w:rPr>
          <w:sz w:val="28"/>
          <w:szCs w:val="28"/>
        </w:rPr>
        <w:lastRenderedPageBreak/>
        <w:t>Tổng Bí thư nhấn mạnh, tuyệt đối không cạnh tranh thu hút đầu tư bằng cách hạ thấp tiêu chuẩn, đánh đổi môi trường, tài nguyên, an sinh xã hội và an ninh kinh tế để lấy tăng trưởng trước mắt; thay vào đó phải cạnh tranh bằng chất lượng thể chế, hạ tầng hiện đại, nguồn nhân lực chất lượng cao, thủ tục hành chính thông thoáng và môi trường đầu tư, kinh doanh thuận lợi.</w:t>
      </w:r>
    </w:p>
    <w:p w14:paraId="1BE05F2B" w14:textId="77777777" w:rsidR="000B75D7" w:rsidRPr="000B75D7" w:rsidRDefault="000B75D7" w:rsidP="000B75D7">
      <w:pPr>
        <w:jc w:val="both"/>
        <w:rPr>
          <w:sz w:val="28"/>
          <w:szCs w:val="28"/>
        </w:rPr>
      </w:pPr>
      <w:r w:rsidRPr="000B75D7">
        <w:rPr>
          <w:sz w:val="28"/>
          <w:szCs w:val="28"/>
        </w:rPr>
        <w:t>Việc triển khai Nghị quyết số 10-NQ/TW phải gắn với Nghị quyết Đại hội đại biểu toàn quốc lần thứ XIV của Đảng và các nghị quyết chiến lược của Bộ Chính trị, nhất là Nghị quyết số 68-NQ/TW về phát triển kinh tế tư nhân và Nghị quyết số 19-NQ/TW về phát triển kinh tế nhà nước, nhằm phát huy hiệu quả tổng hợp của các thành phần kinh tế.</w:t>
      </w:r>
    </w:p>
    <w:p w14:paraId="09AFA69A" w14:textId="77777777" w:rsidR="000B75D7" w:rsidRPr="000B75D7" w:rsidRDefault="000B75D7" w:rsidP="000B75D7">
      <w:pPr>
        <w:jc w:val="both"/>
        <w:rPr>
          <w:sz w:val="28"/>
          <w:szCs w:val="28"/>
        </w:rPr>
      </w:pPr>
      <w:r w:rsidRPr="000B75D7">
        <w:rPr>
          <w:sz w:val="28"/>
          <w:szCs w:val="28"/>
        </w:rPr>
        <w:t>Bên cạnh đó, cần tiếp tục hoàn thiện thể chế theo hướng minh bạch, ổn định, có tính dự báo cao; đẩy mạnh cải cách thủ tục hành chính; chuyển từ tư duy ưu đãi đầu vào sang hỗ trợ dựa trên kết quả đầu ra; khuyến khích các dự án có công nghệ tiên tiến, đổi mới sáng tạo, chuyển đổi số, chuyển đổi xanh và đào tạo nguồn nhân lực Việt Nam. Đồng thời, tập trung phát triển hệ sinh thái công nghiệp trong nước, tăng cường liên kết giữa doanh nghiệp FDI với doanh nghiệp Việt Nam; ưu tiên đầu tư hạ tầng chiến lược, hạ tầng phục vụ nền kinh tế mới và đổi mới hoạt động xúc tiến đầu tư theo hướng chủ động, có trọng tâm, trọng điểm.</w:t>
      </w:r>
    </w:p>
    <w:p w14:paraId="32971B57" w14:textId="77777777" w:rsidR="000B75D7" w:rsidRPr="000B75D7" w:rsidRDefault="000B75D7" w:rsidP="000B75D7">
      <w:pPr>
        <w:jc w:val="both"/>
        <w:rPr>
          <w:sz w:val="28"/>
          <w:szCs w:val="28"/>
        </w:rPr>
      </w:pPr>
      <w:r w:rsidRPr="000B75D7">
        <w:rPr>
          <w:sz w:val="28"/>
          <w:szCs w:val="28"/>
        </w:rPr>
        <w:t>Tổng Bí thư, Chủ tịch nước khẳng định, tinh thần xuyên suốt của Nghị quyết là thu hút đầu tư nước ngoài không nhằm thay thế nội lực mà để bổ sung nguồn lực, nâng cao năng lực tự chủ của nền kinh tế; hướng tới mục tiêu phát triển nhanh, bền vững, bao trùm và chất lượng cao. Trung ương giữ vai trò định hướng chiến lược, hoàn thiện thể chế và điều phối phát triển; các địa phương phát huy tính chủ động, sáng tạo nhưng không được cạnh tranh bằng cách phá vỡ quy hoạch, hạ thấp tiêu chuẩn hoặc đánh đổi lợi ích lâu dài.</w:t>
      </w:r>
    </w:p>
    <w:p w14:paraId="6A00B7B0" w14:textId="77777777" w:rsidR="000B75D7" w:rsidRPr="000B75D7" w:rsidRDefault="000B75D7" w:rsidP="000B75D7">
      <w:pPr>
        <w:jc w:val="both"/>
        <w:rPr>
          <w:sz w:val="28"/>
          <w:szCs w:val="28"/>
        </w:rPr>
      </w:pPr>
      <w:r w:rsidRPr="000B75D7">
        <w:rPr>
          <w:sz w:val="28"/>
          <w:szCs w:val="28"/>
        </w:rPr>
        <w:t xml:space="preserve">Kết thúc hội nghị, Tổng Bí thư, Chủ tịch nước đề nghị toàn hệ thống chính trị, cộng đồng doanh nghiệp và các nhà đầu tư trong và ngoài nước phát huy cao nhất tinh thần trách nhiệm, quyết tâm đưa Nghị quyết số 10-NQ/TW vào cuộc sống, góp phần hình thành nhiều dự án hiệu quả, doanh nghiệp mạnh, chuỗi giá trị mới, việc làm chất lượng cao và động lực phát triển mới cho đất nước. Đồng thời khẳng định Việt </w:t>
      </w:r>
      <w:r w:rsidRPr="000B75D7">
        <w:rPr>
          <w:sz w:val="28"/>
          <w:szCs w:val="28"/>
        </w:rPr>
        <w:lastRenderedPageBreak/>
        <w:t>Nam luôn tạo môi trường đầu tư, kinh doanh thuận lợi, an toàn, minh bạch để các nhà đầu tư yên tâm hợp tác, đầu tư lâu dài và phát triển bền vững.</w:t>
      </w:r>
    </w:p>
    <w:p w14:paraId="1FB0E72D" w14:textId="77777777" w:rsidR="00A50C5F" w:rsidRPr="000B75D7" w:rsidRDefault="00A50C5F" w:rsidP="000B75D7">
      <w:pPr>
        <w:jc w:val="both"/>
      </w:pPr>
    </w:p>
    <w:sectPr w:rsidR="00A50C5F" w:rsidRPr="000B75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533"/>
    <w:rsid w:val="000234C8"/>
    <w:rsid w:val="00053CDF"/>
    <w:rsid w:val="000B75D7"/>
    <w:rsid w:val="000C444B"/>
    <w:rsid w:val="00270E6E"/>
    <w:rsid w:val="00402916"/>
    <w:rsid w:val="00676661"/>
    <w:rsid w:val="00690E18"/>
    <w:rsid w:val="006F4260"/>
    <w:rsid w:val="007D5D53"/>
    <w:rsid w:val="009279CC"/>
    <w:rsid w:val="009E1058"/>
    <w:rsid w:val="00A50C5F"/>
    <w:rsid w:val="00AC64BF"/>
    <w:rsid w:val="00F60533"/>
    <w:rsid w:val="00FD3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757A9"/>
  <w15:chartTrackingRefBased/>
  <w15:docId w15:val="{2AB4F21B-0178-4389-A335-7974D3888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F605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unhideWhenUsed/>
    <w:qFormat/>
    <w:rsid w:val="00F605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F60533"/>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F60533"/>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F60533"/>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F60533"/>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F60533"/>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F60533"/>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F60533"/>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F60533"/>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rsid w:val="00F60533"/>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F60533"/>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F60533"/>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F60533"/>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F60533"/>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F60533"/>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F60533"/>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F60533"/>
    <w:rPr>
      <w:rFonts w:eastAsiaTheme="majorEastAsia" w:cstheme="majorBidi"/>
      <w:color w:val="272727" w:themeColor="text1" w:themeTint="D8"/>
    </w:rPr>
  </w:style>
  <w:style w:type="paragraph" w:styleId="Tiu">
    <w:name w:val="Title"/>
    <w:basedOn w:val="Binhthng"/>
    <w:next w:val="Binhthng"/>
    <w:link w:val="TiuChar"/>
    <w:uiPriority w:val="10"/>
    <w:qFormat/>
    <w:rsid w:val="00F605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F6053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F60533"/>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F60533"/>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F60533"/>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F60533"/>
    <w:rPr>
      <w:i/>
      <w:iCs/>
      <w:color w:val="404040" w:themeColor="text1" w:themeTint="BF"/>
    </w:rPr>
  </w:style>
  <w:style w:type="paragraph" w:styleId="oancuaDanhsach">
    <w:name w:val="List Paragraph"/>
    <w:basedOn w:val="Binhthng"/>
    <w:uiPriority w:val="34"/>
    <w:qFormat/>
    <w:rsid w:val="00F60533"/>
    <w:pPr>
      <w:ind w:left="720"/>
      <w:contextualSpacing/>
    </w:pPr>
  </w:style>
  <w:style w:type="character" w:styleId="NhnmnhThm">
    <w:name w:val="Intense Emphasis"/>
    <w:basedOn w:val="Phngmcinhcuaoanvn"/>
    <w:uiPriority w:val="21"/>
    <w:qFormat/>
    <w:rsid w:val="00F60533"/>
    <w:rPr>
      <w:i/>
      <w:iCs/>
      <w:color w:val="2F5496" w:themeColor="accent1" w:themeShade="BF"/>
    </w:rPr>
  </w:style>
  <w:style w:type="paragraph" w:styleId="Nhaykepm">
    <w:name w:val="Intense Quote"/>
    <w:basedOn w:val="Binhthng"/>
    <w:next w:val="Binhthng"/>
    <w:link w:val="NhaykepmChar"/>
    <w:uiPriority w:val="30"/>
    <w:qFormat/>
    <w:rsid w:val="00F605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F60533"/>
    <w:rPr>
      <w:i/>
      <w:iCs/>
      <w:color w:val="2F5496" w:themeColor="accent1" w:themeShade="BF"/>
    </w:rPr>
  </w:style>
  <w:style w:type="character" w:styleId="ThamchiuNhnmnh">
    <w:name w:val="Intense Reference"/>
    <w:basedOn w:val="Phngmcinhcuaoanvn"/>
    <w:uiPriority w:val="32"/>
    <w:qFormat/>
    <w:rsid w:val="00F6053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1000</Words>
  <Characters>5704</Characters>
  <Application>Microsoft Office Word</Application>
  <DocSecurity>0</DocSecurity>
  <Lines>47</Lines>
  <Paragraphs>13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2026-06-30T06:46:00Z</dcterms:created>
  <dcterms:modified xsi:type="dcterms:W3CDTF">2026-06-30T07:36:00Z</dcterms:modified>
</cp:coreProperties>
</file>