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FE7" w:rsidRPr="00522A76" w:rsidRDefault="00D93FE7" w:rsidP="00522A76">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bookmarkStart w:id="0" w:name="_GoBack"/>
      <w:r w:rsidRPr="00522A76">
        <w:rPr>
          <w:rFonts w:ascii="Times New Roman" w:eastAsia="Times New Roman" w:hAnsi="Times New Roman" w:cs="Times New Roman"/>
          <w:b/>
          <w:bCs/>
          <w:kern w:val="36"/>
          <w:sz w:val="28"/>
          <w:szCs w:val="28"/>
        </w:rPr>
        <w:t>Trung tâm GDNN-GDTX Hương Khê tư vấn học Trung cấp nghề cho phụ huynh và học sinh khối 10</w:t>
      </w:r>
    </w:p>
    <w:bookmarkEnd w:id="0"/>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Sáng ngày 12/9, Trung tâm Giáo dục nghề nghiệp - Giáo dục thường xuyên (GDNN-GDTX) Hương Khê phối hợp với Trường Trung cấp Hà Tĩnh, Trường Cao đẳng Kỹ thuật Việt - Đức Hà Tĩnh và Trung tâm Ngoại ngữ JAVIKO tổ chức Hội nghị tư vấn học Trung cấp nghề khóa 2026 - 2028 và học Ngoại ngữ khóa 2026 - 2029 cho học viên, phụ huynh khối 10 năm học 2026 - 2027.</w:t>
      </w:r>
    </w:p>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Tham dự hội nghị có đại diện Ban Giám hiệu, cán bộ, giáo viên các đơn vị: Trường Trung cấp Hà Tĩnh, Trường Cao đẳng Kỹ thuật Việt - Đức Hà Tĩnh, Trường Cao đẳng Việt Mỹ Hà Nội; đại diện Công ty Cổ phần Hợp tác quốc tế JAVIKO, Trung tâm Ngoại ngữ JAVIKO; Ban Giám đốc, cán bộ, giáo viên, nhân viên và giáo viên chủ nhiệm khối 10 Trung tâm GDNN-GDTX Hương Khê; đại diện Hội phụ huynh cùng toàn thể học viên và phụ huynh khối 10.</w:t>
      </w:r>
    </w:p>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Năm học 2026 - 2027, Trung tâm GDNN-GDTX Hương Khê có 15 lớp với 558 học viên, trong đó khối 10 có 297 học viên. Tại hội nghị, thầy giáo Lê Văn Hợp, Giám đốc Trung tâm GDNN-GDTX Hương Khê, đã giới thiệu khái quát về quá trình hình thành, hoạt động đào tạo của Trung tâm; những nội dung liên quan đến chương trình học văn hóa, học nghề và định hướng nghề nghiệp cho học viên. Đồng thời, thông tin về xu hướng phát triển, nhu cầu nhân lực của thị trường lao động và một số ngành nghề có triển vọng trong giai đoạn hiện nay.</w:t>
      </w:r>
    </w:p>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Đại diện các cơ sở giáo dục nghề nghiệp và đơn vị liên kết đã trực tiếp giới thiệu đến phụ huynh, học viên những chủ trương, chính sách của Đảng, Nhà nước về giáo dục nghề nghiệp; các chương trình đào tạo, ngành nghề, cơ hội học tập và việc làm sau khi tốt nghiệp. Qua đó, giúp học viên có thêm thông tin để lựa chọn ngành nghề phù hợp với năng lực, sở thích và nhu cầu của thị trường lao động.</w:t>
      </w:r>
    </w:p>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Tại hội nghị, phụ huynh và học viên cũng được trao đổi, giải đáp các vấn đề liên quan đến việc học văn hóa kết hợp với học nghề tại Trung tâm GDNN-GDTX Hương Khê; chương trình đào tạo, thời gian học tập, điều kiện đăng ký và những cơ hội phát triển nghề nghiệp sau khi hoàn thành chương trình.</w:t>
      </w:r>
    </w:p>
    <w:p w:rsidR="00D93FE7" w:rsidRPr="00522A76" w:rsidRDefault="00D93FE7" w:rsidP="00522A76">
      <w:pPr>
        <w:spacing w:before="100" w:beforeAutospacing="1" w:after="100" w:afterAutospacing="1" w:line="240" w:lineRule="auto"/>
        <w:jc w:val="both"/>
        <w:rPr>
          <w:rFonts w:ascii="Times New Roman" w:eastAsia="Times New Roman" w:hAnsi="Times New Roman" w:cs="Times New Roman"/>
          <w:sz w:val="28"/>
          <w:szCs w:val="28"/>
        </w:rPr>
      </w:pPr>
      <w:r w:rsidRPr="00522A76">
        <w:rPr>
          <w:rFonts w:ascii="Times New Roman" w:eastAsia="Times New Roman" w:hAnsi="Times New Roman" w:cs="Times New Roman"/>
          <w:sz w:val="28"/>
          <w:szCs w:val="28"/>
        </w:rPr>
        <w:t>Thông qua hoạt động tư vấn, phụ huynh và học viên khối 10 có thêm thông tin về chính sách giáo dục nghề nghiệp, các ngành nghề đào tạo và nhu cầu nhân lực trên thị trường lao động. Đây là cơ sở để học viên chủ động lựa chọn hướng học tập, nghề nghiệp phù hợp, góp phần nâng cao hiệu quả đào tạo nghề và tạo cơ hội việc làm sau khi tốt nghiệp.</w:t>
      </w:r>
    </w:p>
    <w:p w:rsidR="00F932DC" w:rsidRPr="00522A76" w:rsidRDefault="00F932DC" w:rsidP="00522A76">
      <w:pPr>
        <w:jc w:val="both"/>
        <w:rPr>
          <w:sz w:val="28"/>
          <w:szCs w:val="28"/>
        </w:rPr>
      </w:pPr>
    </w:p>
    <w:sectPr w:rsidR="00F932DC" w:rsidRPr="00522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8BF"/>
    <w:rsid w:val="00020CB2"/>
    <w:rsid w:val="001A22D1"/>
    <w:rsid w:val="004178BF"/>
    <w:rsid w:val="00522A76"/>
    <w:rsid w:val="006018F2"/>
    <w:rsid w:val="00793740"/>
    <w:rsid w:val="00A607D7"/>
    <w:rsid w:val="00D93FE7"/>
    <w:rsid w:val="00F93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BFD27-A555-4999-BCA5-3F22D4F9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93F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FE7"/>
    <w:rPr>
      <w:rFonts w:ascii="Times New Roman" w:eastAsia="Times New Roman" w:hAnsi="Times New Roman" w:cs="Times New Roman"/>
      <w:b/>
      <w:bCs/>
      <w:kern w:val="36"/>
      <w:sz w:val="48"/>
      <w:szCs w:val="48"/>
    </w:rPr>
  </w:style>
  <w:style w:type="paragraph" w:customStyle="1" w:styleId="isselectedend">
    <w:name w:val="isselectedend"/>
    <w:basedOn w:val="Normal"/>
    <w:rsid w:val="00D93FE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93F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2026-09-12T03:28:00Z</dcterms:created>
  <dcterms:modified xsi:type="dcterms:W3CDTF">2026-09-12T11:23:00Z</dcterms:modified>
</cp:coreProperties>
</file>