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DBD3D" w14:textId="0AB60860" w:rsidR="00A47536" w:rsidRPr="00A47536" w:rsidRDefault="00A47536" w:rsidP="00A47536">
      <w:pPr>
        <w:jc w:val="both"/>
        <w:rPr>
          <w:sz w:val="28"/>
          <w:szCs w:val="28"/>
        </w:rPr>
      </w:pPr>
      <w:r w:rsidRPr="00A47536">
        <w:rPr>
          <w:sz w:val="28"/>
          <w:szCs w:val="28"/>
        </w:rPr>
        <w:t xml:space="preserve">Xã Hương Khê triển khai lấy mẫu hài cốt liệt sĩ chưa xác định danh tính để giám định </w:t>
      </w:r>
      <w:r w:rsidRPr="00A47536">
        <w:rPr>
          <w:sz w:val="28"/>
          <w:szCs w:val="28"/>
        </w:rPr>
        <w:t>AND</w:t>
      </w:r>
    </w:p>
    <w:p w14:paraId="45324FDC" w14:textId="386A24AC" w:rsidR="00A47536" w:rsidRPr="00A47536" w:rsidRDefault="00A47536" w:rsidP="00A47536">
      <w:pPr>
        <w:jc w:val="both"/>
        <w:rPr>
          <w:sz w:val="28"/>
          <w:szCs w:val="28"/>
        </w:rPr>
      </w:pPr>
      <w:r w:rsidRPr="00A47536">
        <w:rPr>
          <w:sz w:val="28"/>
          <w:szCs w:val="28"/>
        </w:rPr>
        <w:t>Thực hiện Kế hoạch số 57/KH-BCĐ ngày 17/6/2026 của Ban Chỉ đạo tìm kiếm, quy tập và xác định danh tính hài cốt liệt sĩ tỉnh Hà Tĩnh về việc tổ chức lấy mẫu hài cốt liệt sĩ chưa xác định được thông tin tại các nghĩa trang liệt sĩ trên địa bàn tỉnh để giám định ADN, sáng ngày 24/6/2026, UBND xã Hương Khê tổ chức cuộc họp triển khai và thống nhất các nội dung phối hợp thực hiện nhiệm vụ trên địa bàn xã.</w:t>
      </w:r>
    </w:p>
    <w:p w14:paraId="362E7B9F" w14:textId="6209EA5B" w:rsidR="00A47536" w:rsidRPr="00A47536" w:rsidRDefault="00A47536" w:rsidP="00A47536">
      <w:pPr>
        <w:jc w:val="both"/>
        <w:rPr>
          <w:sz w:val="28"/>
          <w:szCs w:val="28"/>
        </w:rPr>
      </w:pPr>
      <w:r w:rsidRPr="00A47536">
        <w:rPr>
          <w:sz w:val="28"/>
          <w:szCs w:val="28"/>
        </w:rPr>
        <w:t xml:space="preserve">Đồng chí Nguyễn Trọng Vỹ, Phó Chủ tịch UBND xã chủ trì cuộc họp. Tham dự có đại diện lãnh đạo, chuyên viên các phòng </w:t>
      </w:r>
      <w:r w:rsidR="00D93FF6">
        <w:rPr>
          <w:sz w:val="28"/>
          <w:szCs w:val="28"/>
        </w:rPr>
        <w:t>Văn hóa – Xã hội, Phòng Kinh tế</w:t>
      </w:r>
      <w:r w:rsidRPr="00A47536">
        <w:rPr>
          <w:sz w:val="28"/>
          <w:szCs w:val="28"/>
        </w:rPr>
        <w:t xml:space="preserve"> xã, Ban Chỉ huy Quân sự, Công an xã cùng các đơn vị liên quan.</w:t>
      </w:r>
    </w:p>
    <w:p w14:paraId="30494E4A" w14:textId="77777777" w:rsidR="00A47536" w:rsidRPr="00A47536" w:rsidRDefault="00A47536" w:rsidP="00A47536">
      <w:pPr>
        <w:jc w:val="both"/>
        <w:rPr>
          <w:sz w:val="28"/>
          <w:szCs w:val="28"/>
        </w:rPr>
      </w:pPr>
      <w:r w:rsidRPr="00A47536">
        <w:rPr>
          <w:sz w:val="28"/>
          <w:szCs w:val="28"/>
        </w:rPr>
        <w:t>Theo rà soát, tại Nghĩa trang Liệt sĩ xã Hương Khê hiện có 84 phần mộ liệt sĩ chưa xác định được danh tính. Theo kế hoạch, việc lấy mẫu hài cốt liệt sĩ để giám định ADN sẽ được triển khai từ ngày 30/6 đến ngày 03/7/2026 tại Nghĩa trang Liệt sĩ xã Hương Khê.</w:t>
      </w:r>
    </w:p>
    <w:p w14:paraId="074D4A52" w14:textId="77777777" w:rsidR="00A47536" w:rsidRPr="00A47536" w:rsidRDefault="00A47536" w:rsidP="00A47536">
      <w:pPr>
        <w:jc w:val="both"/>
        <w:rPr>
          <w:sz w:val="28"/>
          <w:szCs w:val="28"/>
        </w:rPr>
      </w:pPr>
      <w:r w:rsidRPr="00A47536">
        <w:rPr>
          <w:sz w:val="28"/>
          <w:szCs w:val="28"/>
        </w:rPr>
        <w:t>Để bảo đảm công tác lấy mẫu diễn ra đúng quy trình, an toàn, trang nghiêm và đạt hiệu quả cao, UBND xã đã phân công nhiệm vụ cụ thể cho các phòng, ban, ngành, lực lượng vũ trang và các tổ chức đoàn thể. Trong đó, tập trung đẩy mạnh công tác tuyên truyền về “Chiến dịch 500 ngày đêm đẩy mạnh thực hiện tìm kiếm, quy tập và xác định danh tính hài cốt liệt sĩ”; rà soát, xác định chính xác các phần mộ chưa có thông tin; chuẩn bị đầy đủ cơ sở vật chất, trang thiết bị và các điều kiện hậu cần phục vụ đoàn công tác; đồng thời bảo đảm an ninh trật tự, an toàn thông tin trong suốt quá trình thực hiện nhiệm vụ.</w:t>
      </w:r>
    </w:p>
    <w:p w14:paraId="3B28F2AC" w14:textId="77777777" w:rsidR="00A47536" w:rsidRPr="00A47536" w:rsidRDefault="00A47536" w:rsidP="00A47536">
      <w:pPr>
        <w:jc w:val="both"/>
        <w:rPr>
          <w:sz w:val="28"/>
          <w:szCs w:val="28"/>
        </w:rPr>
      </w:pPr>
      <w:r w:rsidRPr="00A47536">
        <w:rPr>
          <w:sz w:val="28"/>
          <w:szCs w:val="28"/>
        </w:rPr>
        <w:t>Các lực lượng dân quân tự vệ, hội viên cựu chiến binh, đoàn viên thanh niên, hội viên phụ nữ, hội viên nông dân sẽ tham gia hỗ trợ vệ sinh môi trường, phục vụ hậu cần, hỗ trợ công tác khai quật, hoàn trả phần mộ và chỉnh trang khuôn viên nghĩa trang sau khi hoàn thành việc lấy mẫu. Công an xã xây dựng phương án bảo đảm an ninh trật tự, kiểm soát người ra vào khu vực nghĩa trang, bảo vệ tuyệt đối an toàn cho đoàn công tác cũng như các mẫu hài cốt trong quá trình triển khai nhiệm vụ.</w:t>
      </w:r>
    </w:p>
    <w:p w14:paraId="2CF283E2" w14:textId="77777777" w:rsidR="00A47536" w:rsidRPr="00A47536" w:rsidRDefault="00A47536" w:rsidP="00A47536">
      <w:pPr>
        <w:jc w:val="both"/>
        <w:rPr>
          <w:sz w:val="28"/>
          <w:szCs w:val="28"/>
        </w:rPr>
      </w:pPr>
      <w:r w:rsidRPr="00A47536">
        <w:rPr>
          <w:sz w:val="28"/>
          <w:szCs w:val="28"/>
        </w:rPr>
        <w:t xml:space="preserve">Bên cạnh đó, Trung tâm Dịch vụ Tổng hợp xã sẽ tăng cường công tác thông tin, tuyên truyền trên hệ thống truyền thanh và các nền tảng thông tin của địa phương nhằm </w:t>
      </w:r>
      <w:r w:rsidRPr="00A47536">
        <w:rPr>
          <w:sz w:val="28"/>
          <w:szCs w:val="28"/>
        </w:rPr>
        <w:lastRenderedPageBreak/>
        <w:t>nâng cao nhận thức của cán bộ, đảng viên và Nhân dân về ý nghĩa, tầm quan trọng của việc xác định danh tính hài cốt liệt sĩ bằng phương pháp giám định ADN; đồng thời vận động các tổ chức, cá nhân tích cực cung cấp thông tin, tư liệu liên quan đến các phần mộ liệt sĩ chưa xác định được danh tính.</w:t>
      </w:r>
    </w:p>
    <w:p w14:paraId="6EBA2EF2" w14:textId="77777777" w:rsidR="00A47536" w:rsidRPr="00A47536" w:rsidRDefault="00A47536" w:rsidP="00A47536">
      <w:pPr>
        <w:jc w:val="both"/>
        <w:rPr>
          <w:sz w:val="28"/>
          <w:szCs w:val="28"/>
        </w:rPr>
      </w:pPr>
      <w:r w:rsidRPr="00A47536">
        <w:rPr>
          <w:sz w:val="28"/>
          <w:szCs w:val="28"/>
        </w:rPr>
        <w:t>Việc lấy mẫu hài cốt liệt sĩ để giám định ADN là nhiệm vụ có ý nghĩa nhân văn sâu sắc, thể hiện đạo lý “Uống nước nhớ nguồn”, trách nhiệm và tình cảm của Đảng, Nhà nước và Nhân dân đối với những người đã anh dũng hy sinh vì sự nghiệp đấu tranh giải phóng dân tộc, bảo vệ Tổ quốc. Đây cũng là cơ sở quan trọng để từng bước xác định danh tính các liệt sĩ còn thiếu thông tin, góp phần xoa dịu nỗi đau chiến tranh, đáp ứng nguyện vọng và mong mỏi của thân nhân các gia đình liệt sĩ trên cả nước.</w:t>
      </w:r>
    </w:p>
    <w:p w14:paraId="61C660B7" w14:textId="77777777" w:rsidR="006F4260" w:rsidRPr="00A47536" w:rsidRDefault="006F4260" w:rsidP="00A47536">
      <w:pPr>
        <w:jc w:val="both"/>
        <w:rPr>
          <w:sz w:val="28"/>
          <w:szCs w:val="28"/>
        </w:rPr>
      </w:pPr>
    </w:p>
    <w:sectPr w:rsidR="006F4260" w:rsidRPr="00A475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536"/>
    <w:rsid w:val="000234C8"/>
    <w:rsid w:val="00053CDF"/>
    <w:rsid w:val="000C444B"/>
    <w:rsid w:val="00270E6E"/>
    <w:rsid w:val="00510A91"/>
    <w:rsid w:val="00676661"/>
    <w:rsid w:val="006F4260"/>
    <w:rsid w:val="007D5D53"/>
    <w:rsid w:val="009279CC"/>
    <w:rsid w:val="009E1058"/>
    <w:rsid w:val="00A47536"/>
    <w:rsid w:val="00AC64BF"/>
    <w:rsid w:val="00D93F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D8B50"/>
  <w15:chartTrackingRefBased/>
  <w15:docId w15:val="{130CB131-AE6A-4E82-9512-4861923B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A475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A475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A47536"/>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A47536"/>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A47536"/>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A47536"/>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A47536"/>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A47536"/>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A47536"/>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A47536"/>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A47536"/>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A47536"/>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A47536"/>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A47536"/>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A47536"/>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A47536"/>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A47536"/>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A47536"/>
    <w:rPr>
      <w:rFonts w:eastAsiaTheme="majorEastAsia" w:cstheme="majorBidi"/>
      <w:color w:val="272727" w:themeColor="text1" w:themeTint="D8"/>
    </w:rPr>
  </w:style>
  <w:style w:type="paragraph" w:styleId="Tiu">
    <w:name w:val="Title"/>
    <w:basedOn w:val="Binhthng"/>
    <w:next w:val="Binhthng"/>
    <w:link w:val="TiuChar"/>
    <w:uiPriority w:val="10"/>
    <w:qFormat/>
    <w:rsid w:val="00A475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A47536"/>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A47536"/>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A47536"/>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A47536"/>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A47536"/>
    <w:rPr>
      <w:i/>
      <w:iCs/>
      <w:color w:val="404040" w:themeColor="text1" w:themeTint="BF"/>
    </w:rPr>
  </w:style>
  <w:style w:type="paragraph" w:styleId="oancuaDanhsach">
    <w:name w:val="List Paragraph"/>
    <w:basedOn w:val="Binhthng"/>
    <w:uiPriority w:val="34"/>
    <w:qFormat/>
    <w:rsid w:val="00A47536"/>
    <w:pPr>
      <w:ind w:left="720"/>
      <w:contextualSpacing/>
    </w:pPr>
  </w:style>
  <w:style w:type="character" w:styleId="NhnmnhThm">
    <w:name w:val="Intense Emphasis"/>
    <w:basedOn w:val="Phngmcinhcuaoanvn"/>
    <w:uiPriority w:val="21"/>
    <w:qFormat/>
    <w:rsid w:val="00A47536"/>
    <w:rPr>
      <w:i/>
      <w:iCs/>
      <w:color w:val="2F5496" w:themeColor="accent1" w:themeShade="BF"/>
    </w:rPr>
  </w:style>
  <w:style w:type="paragraph" w:styleId="Nhaykepm">
    <w:name w:val="Intense Quote"/>
    <w:basedOn w:val="Binhthng"/>
    <w:next w:val="Binhthng"/>
    <w:link w:val="NhaykepmChar"/>
    <w:uiPriority w:val="30"/>
    <w:qFormat/>
    <w:rsid w:val="00A475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A47536"/>
    <w:rPr>
      <w:i/>
      <w:iCs/>
      <w:color w:val="2F5496" w:themeColor="accent1" w:themeShade="BF"/>
    </w:rPr>
  </w:style>
  <w:style w:type="character" w:styleId="ThamchiuNhnmnh">
    <w:name w:val="Intense Reference"/>
    <w:basedOn w:val="Phngmcinhcuaoanvn"/>
    <w:uiPriority w:val="32"/>
    <w:qFormat/>
    <w:rsid w:val="00A4753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449</Words>
  <Characters>2562</Characters>
  <Application>Microsoft Office Word</Application>
  <DocSecurity>0</DocSecurity>
  <Lines>21</Lines>
  <Paragraphs>6</Paragraphs>
  <ScaleCrop>false</ScaleCrop>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2</cp:revision>
  <dcterms:created xsi:type="dcterms:W3CDTF">2026-06-24T07:56:00Z</dcterms:created>
  <dcterms:modified xsi:type="dcterms:W3CDTF">2026-06-24T07:58:00Z</dcterms:modified>
</cp:coreProperties>
</file>