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D2CFA" w14:textId="77777777" w:rsidR="00574C07" w:rsidRPr="00574C07" w:rsidRDefault="00574C07" w:rsidP="003D00AB">
      <w:pPr>
        <w:jc w:val="both"/>
        <w:rPr>
          <w:sz w:val="28"/>
          <w:szCs w:val="28"/>
        </w:rPr>
      </w:pPr>
      <w:r w:rsidRPr="00574C07">
        <w:rPr>
          <w:sz w:val="28"/>
          <w:szCs w:val="28"/>
        </w:rPr>
        <w:t>Lấy mẫu ADN tại 84 phần mộ liệt sĩ chưa rõ thông tin ở Nghĩa trang Liệt sĩ Hương Khê</w:t>
      </w:r>
    </w:p>
    <w:p w14:paraId="03A37BCB" w14:textId="77777777" w:rsidR="00574C07" w:rsidRPr="00574C07" w:rsidRDefault="00574C07" w:rsidP="003D00AB">
      <w:pPr>
        <w:jc w:val="both"/>
        <w:rPr>
          <w:sz w:val="28"/>
          <w:szCs w:val="28"/>
        </w:rPr>
      </w:pPr>
      <w:r w:rsidRPr="00574C07">
        <w:rPr>
          <w:sz w:val="28"/>
          <w:szCs w:val="28"/>
        </w:rPr>
        <w:t>Thực hiện Kế hoạch của Ban Chỉ đạo 515 tỉnh Hà Tĩnh về triển khai “Chiến dịch 500 ngày đêm đẩy mạnh tìm kiếm, quy tập và xác định danh tính hài cốt liệt sĩ còn thiếu thông tin”, sáng ngày 30/6/2026, Ban Chỉ đạo 515 tỉnh phối hợp với UBND xã Hương Khê tổ chức lấy mẫu ADN tại 84 phần mộ liệt sĩ chưa rõ thông tin đang an táng tại Nghĩa trang Liệt sĩ Hương Khê.</w:t>
      </w:r>
    </w:p>
    <w:p w14:paraId="31D0CFB9" w14:textId="77777777" w:rsidR="00574C07" w:rsidRPr="00574C07" w:rsidRDefault="00574C07" w:rsidP="003D00AB">
      <w:pPr>
        <w:jc w:val="both"/>
        <w:rPr>
          <w:sz w:val="28"/>
          <w:szCs w:val="28"/>
        </w:rPr>
      </w:pPr>
      <w:r w:rsidRPr="00574C07">
        <w:rPr>
          <w:sz w:val="28"/>
          <w:szCs w:val="28"/>
        </w:rPr>
        <w:t>Đây là hoạt động có ý nghĩa nhân văn sâu sắc, góp phần thực hiện chủ trương của Đảng, Nhà nước trong công tác tìm kiếm, quy tập và xác định danh tính hài cốt liệt sĩ bằng phương pháp giám định ADN, qua đó đáp ứng nguyện vọng của thân nhân các gia đình liệt sĩ, từng bước trả lại tên cho các anh hùng liệt sĩ đã anh dũng hy sinh vì độc lập, tự do của Tổ quốc.</w:t>
      </w:r>
    </w:p>
    <w:p w14:paraId="32BDAFCB" w14:textId="77777777" w:rsidR="00574C07" w:rsidRPr="00574C07" w:rsidRDefault="00574C07" w:rsidP="003D00AB">
      <w:pPr>
        <w:jc w:val="both"/>
        <w:rPr>
          <w:sz w:val="28"/>
          <w:szCs w:val="28"/>
        </w:rPr>
      </w:pPr>
      <w:r w:rsidRPr="00574C07">
        <w:rPr>
          <w:sz w:val="28"/>
          <w:szCs w:val="28"/>
        </w:rPr>
        <w:t>Trước khi tiến hành lấy mẫu, các đại biểu đã thành kính tổ chức lễ dâng hoa, dâng hương tại Nhà thờ Bác Hồ và Tượng đài Liệt sĩ trong khuôn viên Nghĩa trang Liệt sĩ Hương Khê để tưởng nhớ, tri ân công lao to lớn của các anh hùng liệt sĩ.</w:t>
      </w:r>
    </w:p>
    <w:p w14:paraId="320DD271" w14:textId="10928FB3" w:rsidR="00574C07" w:rsidRPr="00574C07" w:rsidRDefault="00574C07" w:rsidP="003D00AB">
      <w:pPr>
        <w:jc w:val="both"/>
        <w:rPr>
          <w:sz w:val="28"/>
          <w:szCs w:val="28"/>
        </w:rPr>
      </w:pPr>
      <w:r w:rsidRPr="00574C07">
        <w:rPr>
          <w:sz w:val="28"/>
          <w:szCs w:val="28"/>
        </w:rPr>
        <w:t>Tham dự buổi lễ có đồng chí Đại tá Nguyễn Hà, Phó Chủ nhiệm Chính trị, Bộ Chỉ huy Quân sự tỉnh, thành viên Ban Chỉ đạo 515 tỉnh;</w:t>
      </w:r>
      <w:r w:rsidR="00F807FC" w:rsidRPr="003D00AB">
        <w:rPr>
          <w:sz w:val="28"/>
          <w:szCs w:val="28"/>
        </w:rPr>
        <w:t xml:space="preserve"> Đại diện Sở Nội Vụ Hà Tĩnh;</w:t>
      </w:r>
      <w:r w:rsidRPr="00574C07">
        <w:rPr>
          <w:sz w:val="28"/>
          <w:szCs w:val="28"/>
        </w:rPr>
        <w:t xml:space="preserve"> đồng chí Nguyễn Thế Hùng, Phó Bí thư Thường trực Đảng ủy xã Hương Khê; đồng chí Trần Quốc Bảo, Phó Bí thư Đảng ủy, Chủ tịch UBND xã Hương Khê cùng đại diện các cơ quan, đơn vị liên quan.</w:t>
      </w:r>
    </w:p>
    <w:p w14:paraId="574F0EC5" w14:textId="77777777" w:rsidR="00574C07" w:rsidRPr="00574C07" w:rsidRDefault="00574C07" w:rsidP="003D00AB">
      <w:pPr>
        <w:jc w:val="both"/>
        <w:rPr>
          <w:sz w:val="28"/>
          <w:szCs w:val="28"/>
        </w:rPr>
      </w:pPr>
      <w:r w:rsidRPr="00574C07">
        <w:rPr>
          <w:sz w:val="28"/>
          <w:szCs w:val="28"/>
        </w:rPr>
        <w:t>Ngay sau lễ dâng hương, các tổ công tác liên ngành và đội chuyên môn tiến hành khai quật, lấy mẫu sinh phẩm từ 84 phần mộ liệt sĩ chưa rõ thông tin theo đúng quy trình kỹ thuật, bảo đảm chặt chẽ, khoa học, trang nghiêm và đúng quy định của Bộ Quốc phòng, Bộ Công an cũng như các quy định hiện hành về giám định ADN hài cốt liệt sĩ.</w:t>
      </w:r>
    </w:p>
    <w:p w14:paraId="0EF66D9E" w14:textId="77777777" w:rsidR="00574C07" w:rsidRPr="00574C07" w:rsidRDefault="00574C07" w:rsidP="003D00AB">
      <w:pPr>
        <w:jc w:val="both"/>
        <w:rPr>
          <w:sz w:val="28"/>
          <w:szCs w:val="28"/>
        </w:rPr>
      </w:pPr>
      <w:r w:rsidRPr="00574C07">
        <w:rPr>
          <w:sz w:val="28"/>
          <w:szCs w:val="28"/>
        </w:rPr>
        <w:t>Theo kế hoạch, công tác lấy mẫu ADN tại Nghĩa trang Liệt sĩ Hương Khê sẽ được triển khai từ ngày 30/6 đến ngày 03/7/2026. Sau khi hoàn thành, các mẫu sẽ được chuyển đến cơ quan chuyên môn để phân tích, đối chiếu với cơ sở dữ liệu ADN thân nhân liệt sĩ, phục vụ công tác xác định danh tính hài cốt liệt sĩ còn thiếu thông tin.</w:t>
      </w:r>
    </w:p>
    <w:p w14:paraId="1ED7F5E8" w14:textId="77777777" w:rsidR="00574C07" w:rsidRPr="00574C07" w:rsidRDefault="00574C07" w:rsidP="003D00AB">
      <w:pPr>
        <w:jc w:val="both"/>
        <w:rPr>
          <w:sz w:val="28"/>
          <w:szCs w:val="28"/>
        </w:rPr>
      </w:pPr>
      <w:r w:rsidRPr="00574C07">
        <w:rPr>
          <w:sz w:val="28"/>
          <w:szCs w:val="28"/>
        </w:rPr>
        <w:lastRenderedPageBreak/>
        <w:t>Việc triển khai lấy mẫu ADN tại Nghĩa trang Liệt sĩ Hương Khê không chỉ thể hiện đạo lý "Uống nước nhớ nguồn", "Đền ơn đáp nghĩa" của dân tộc mà còn là trách nhiệm, tình cảm và sự tri ân sâu sắc của Đảng bộ, chính quyền, lực lượng vũ trang và Nhân dân đối với những người đã hy sinh vì sự nghiệp đấu tranh giải phóng dân tộc, bảo vệ Tổ quốc, góp phần xoa dịu nỗi đau chiến tranh và mang lại niềm an ủi cho thân nhân các gia đình liệt sĩ.</w:t>
      </w:r>
    </w:p>
    <w:p w14:paraId="562F6C55" w14:textId="42906AC6" w:rsidR="002833C6" w:rsidRPr="003D00AB" w:rsidRDefault="001932AC" w:rsidP="003D00AB">
      <w:pPr>
        <w:jc w:val="both"/>
      </w:pPr>
      <w:r w:rsidRPr="003D00AB">
        <w:rPr>
          <w:sz w:val="28"/>
          <w:szCs w:val="28"/>
        </w:rPr>
        <w:t>Trước đó vào chiều 29/6 đại diện lãnh đạo xã Hương Khê đã đến dâng hương</w:t>
      </w:r>
      <w:r w:rsidRPr="003D00AB">
        <w:t xml:space="preserve"> </w:t>
      </w:r>
      <w:r w:rsidRPr="00574C07">
        <w:rPr>
          <w:sz w:val="28"/>
          <w:szCs w:val="28"/>
        </w:rPr>
        <w:t>tại Nhà thờ Bác Hồ và Tượng đài Liệt sĩ trong khuôn viên Nghĩa trang Liệt sĩ Hương Khê</w:t>
      </w:r>
    </w:p>
    <w:p w14:paraId="4DD83760" w14:textId="77777777" w:rsidR="003D00AB" w:rsidRPr="003D00AB" w:rsidRDefault="003D00AB">
      <w:pPr>
        <w:jc w:val="both"/>
      </w:pPr>
    </w:p>
    <w:sectPr w:rsidR="003D00AB" w:rsidRPr="003D00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3C6"/>
    <w:rsid w:val="000234C8"/>
    <w:rsid w:val="00053CDF"/>
    <w:rsid w:val="000C444B"/>
    <w:rsid w:val="001932AC"/>
    <w:rsid w:val="00270E6E"/>
    <w:rsid w:val="002833C6"/>
    <w:rsid w:val="00382170"/>
    <w:rsid w:val="003D00AB"/>
    <w:rsid w:val="00574C07"/>
    <w:rsid w:val="00676661"/>
    <w:rsid w:val="006F4260"/>
    <w:rsid w:val="007D5D53"/>
    <w:rsid w:val="0081581F"/>
    <w:rsid w:val="009279CC"/>
    <w:rsid w:val="009E1058"/>
    <w:rsid w:val="00AC64BF"/>
    <w:rsid w:val="00B92A7C"/>
    <w:rsid w:val="00F80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DDE3F"/>
  <w15:chartTrackingRefBased/>
  <w15:docId w15:val="{52A0D8D9-B348-41AC-B100-D68D70C42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2833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unhideWhenUsed/>
    <w:qFormat/>
    <w:rsid w:val="002833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2833C6"/>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2833C6"/>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2833C6"/>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2833C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833C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833C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833C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833C6"/>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rsid w:val="002833C6"/>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2833C6"/>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2833C6"/>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2833C6"/>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2833C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833C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833C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833C6"/>
    <w:rPr>
      <w:rFonts w:eastAsiaTheme="majorEastAsia" w:cstheme="majorBidi"/>
      <w:color w:val="272727" w:themeColor="text1" w:themeTint="D8"/>
    </w:rPr>
  </w:style>
  <w:style w:type="paragraph" w:styleId="Tiu">
    <w:name w:val="Title"/>
    <w:basedOn w:val="Binhthng"/>
    <w:next w:val="Binhthng"/>
    <w:link w:val="TiuChar"/>
    <w:uiPriority w:val="10"/>
    <w:qFormat/>
    <w:rsid w:val="002833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833C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833C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2833C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833C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833C6"/>
    <w:rPr>
      <w:i/>
      <w:iCs/>
      <w:color w:val="404040" w:themeColor="text1" w:themeTint="BF"/>
    </w:rPr>
  </w:style>
  <w:style w:type="paragraph" w:styleId="oancuaDanhsach">
    <w:name w:val="List Paragraph"/>
    <w:basedOn w:val="Binhthng"/>
    <w:uiPriority w:val="34"/>
    <w:qFormat/>
    <w:rsid w:val="002833C6"/>
    <w:pPr>
      <w:ind w:left="720"/>
      <w:contextualSpacing/>
    </w:pPr>
  </w:style>
  <w:style w:type="character" w:styleId="NhnmnhThm">
    <w:name w:val="Intense Emphasis"/>
    <w:basedOn w:val="Phngmcinhcuaoanvn"/>
    <w:uiPriority w:val="21"/>
    <w:qFormat/>
    <w:rsid w:val="002833C6"/>
    <w:rPr>
      <w:i/>
      <w:iCs/>
      <w:color w:val="2F5496" w:themeColor="accent1" w:themeShade="BF"/>
    </w:rPr>
  </w:style>
  <w:style w:type="paragraph" w:styleId="Nhaykepm">
    <w:name w:val="Intense Quote"/>
    <w:basedOn w:val="Binhthng"/>
    <w:next w:val="Binhthng"/>
    <w:link w:val="NhaykepmChar"/>
    <w:uiPriority w:val="30"/>
    <w:qFormat/>
    <w:rsid w:val="002833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833C6"/>
    <w:rPr>
      <w:i/>
      <w:iCs/>
      <w:color w:val="2F5496" w:themeColor="accent1" w:themeShade="BF"/>
    </w:rPr>
  </w:style>
  <w:style w:type="character" w:styleId="ThamchiuNhnmnh">
    <w:name w:val="Intense Reference"/>
    <w:basedOn w:val="Phngmcinhcuaoanvn"/>
    <w:uiPriority w:val="32"/>
    <w:qFormat/>
    <w:rsid w:val="002833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394</Words>
  <Characters>2249</Characters>
  <Application>Microsoft Office Word</Application>
  <DocSecurity>0</DocSecurity>
  <Lines>18</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5</cp:revision>
  <dcterms:created xsi:type="dcterms:W3CDTF">2026-06-30T02:18:00Z</dcterms:created>
  <dcterms:modified xsi:type="dcterms:W3CDTF">2026-06-30T03:16:00Z</dcterms:modified>
</cp:coreProperties>
</file>