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0D362" w14:textId="77777777" w:rsidR="00622232" w:rsidRPr="00622232" w:rsidRDefault="00622232" w:rsidP="00622232">
      <w:pPr>
        <w:jc w:val="both"/>
        <w:rPr>
          <w:b/>
          <w:bCs/>
          <w:sz w:val="28"/>
          <w:szCs w:val="28"/>
        </w:rPr>
      </w:pPr>
      <w:r w:rsidRPr="00622232">
        <w:rPr>
          <w:b/>
          <w:bCs/>
          <w:sz w:val="28"/>
          <w:szCs w:val="28"/>
        </w:rPr>
        <w:t>Hương Khê rà soát, thống nhất phương án quy hoạch nhà văn hóa, khu thể thao thôn sau sáp nhập</w:t>
      </w:r>
    </w:p>
    <w:p w14:paraId="4EFA0B33" w14:textId="77777777" w:rsidR="00622232" w:rsidRPr="00622232" w:rsidRDefault="00622232" w:rsidP="00622232">
      <w:pPr>
        <w:jc w:val="both"/>
        <w:rPr>
          <w:sz w:val="28"/>
          <w:szCs w:val="28"/>
        </w:rPr>
      </w:pPr>
      <w:r w:rsidRPr="00622232">
        <w:rPr>
          <w:sz w:val="28"/>
          <w:szCs w:val="28"/>
        </w:rPr>
        <w:t>Sáng ngày 13/9/2026, đồng chí Nguyễn Trọng Vỹ, Phó Chủ tịch UBND xã Hương Khê chủ trì hội nghị cho ý kiến về phương án quy hoạch địa điểm xây dựng nhà văn hóa, khu thể thao tại 18 thôn trên địa bàn xã sau sáp nhập.</w:t>
      </w:r>
    </w:p>
    <w:p w14:paraId="698C90FF" w14:textId="77777777" w:rsidR="00622232" w:rsidRPr="00622232" w:rsidRDefault="00622232" w:rsidP="00622232">
      <w:pPr>
        <w:jc w:val="both"/>
        <w:rPr>
          <w:sz w:val="28"/>
          <w:szCs w:val="28"/>
        </w:rPr>
      </w:pPr>
      <w:r w:rsidRPr="00622232">
        <w:rPr>
          <w:sz w:val="28"/>
          <w:szCs w:val="28"/>
        </w:rPr>
        <w:t>Tham dự hội nghị có đại diện các phòng, đơn vị chuyên môn của xã; Bí thư Chi bộ, Trưởng thôn và Trưởng ban Công tác Mặt trận của 18 thôn.</w:t>
      </w:r>
    </w:p>
    <w:p w14:paraId="50A36EF0" w14:textId="77777777" w:rsidR="00622232" w:rsidRPr="00622232" w:rsidRDefault="00622232" w:rsidP="00622232">
      <w:pPr>
        <w:jc w:val="both"/>
        <w:rPr>
          <w:sz w:val="28"/>
          <w:szCs w:val="28"/>
        </w:rPr>
      </w:pPr>
      <w:r w:rsidRPr="00622232">
        <w:rPr>
          <w:sz w:val="28"/>
          <w:szCs w:val="28"/>
        </w:rPr>
        <w:t>Tại hội nghị, các đại biểu đã tập trung thảo luận, đề xuất phương án bố trí địa điểm nhà văn hóa, khu thể thao phù hợp với điều kiện thực tế của từng thôn. Trong đó, chú trọng lựa chọn vị trí thuận lợi, bảo đảm tính kết nối giữa các cụm dân cư, đáp ứng nhu cầu sinh hoạt cộng đồng của Nhân dân; đồng thời phát huy hiệu quả các công trình hiện có, tránh lãng phí tài sản công.</w:t>
      </w:r>
    </w:p>
    <w:p w14:paraId="28E3C109" w14:textId="77777777" w:rsidR="00622232" w:rsidRPr="00622232" w:rsidRDefault="00622232" w:rsidP="00622232">
      <w:pPr>
        <w:jc w:val="both"/>
        <w:rPr>
          <w:sz w:val="28"/>
          <w:szCs w:val="28"/>
        </w:rPr>
      </w:pPr>
      <w:r w:rsidRPr="00622232">
        <w:rPr>
          <w:sz w:val="28"/>
          <w:szCs w:val="28"/>
        </w:rPr>
        <w:t>Theo tổng hợp ý kiến, nhiều thôn thống nhất phương án giữ nguyên nhà văn hóa hiện tại, đồng thời tận dụng các nhà văn hóa cũ tại những thôn trước sáp nhập để bố trí khu thể thao và các điểm sinh hoạt cộng đồng. Cụ thể, thôn Hương Long đề xuất giữ nguyên nhà văn hóa hiện có, sử dụng các nhà văn hóa cũ làm khu thể thao và địa điểm sinh hoạt cộng đồng. Thôn Long Phú đề xuất tiếp tục sử dụng nhà văn hóa hiện tại, đồng thời tận dụng nhà văn hóa thôn Phú Thành cũ làm điểm sinh hoạt cho cụm dân cư.</w:t>
      </w:r>
    </w:p>
    <w:p w14:paraId="44713390" w14:textId="77777777" w:rsidR="00622232" w:rsidRPr="00622232" w:rsidRDefault="00622232" w:rsidP="00622232">
      <w:pPr>
        <w:jc w:val="both"/>
        <w:rPr>
          <w:sz w:val="28"/>
          <w:szCs w:val="28"/>
        </w:rPr>
      </w:pPr>
      <w:r w:rsidRPr="00622232">
        <w:rPr>
          <w:sz w:val="28"/>
          <w:szCs w:val="28"/>
        </w:rPr>
        <w:t>Đối với những thôn có nhu cầu xây dựng mới hoặc điều chỉnh địa điểm, các đại biểu đã đề xuất một số vị trí phù hợp với tình hình thực tế. Trong đó, thôn Trung Thịnh đề xuất xem xét sử dụng hội trường Trung tâm Văn hóa huyện cũ làm nhà văn hóa thôn; thôn Hương Phong đề xuất bố trí nhà văn hóa tại hội trường UBND xã Phú Phong cũ; thôn Phú Gia đề xuất sử dụng diện tích phía sau Trường Tiểu học Phú Gia cũ để xây dựng nhà văn hóa.</w:t>
      </w:r>
    </w:p>
    <w:p w14:paraId="45D3E51E" w14:textId="77777777" w:rsidR="00622232" w:rsidRPr="00622232" w:rsidRDefault="00622232" w:rsidP="00622232">
      <w:pPr>
        <w:jc w:val="both"/>
        <w:rPr>
          <w:sz w:val="28"/>
          <w:szCs w:val="28"/>
        </w:rPr>
      </w:pPr>
      <w:r w:rsidRPr="00622232">
        <w:rPr>
          <w:sz w:val="28"/>
          <w:szCs w:val="28"/>
        </w:rPr>
        <w:t>Bên cạnh đó, các thôn cũng đề xuất tận dụng quỹ đất, công trình hiện có để bố trí sân thể thao, đáp ứng nhu cầu rèn luyện thể dục, thể thao, tổ chức các hoạt động văn hóa, văn nghệ và sinh hoạt cộng đồng của Nhân dân.</w:t>
      </w:r>
    </w:p>
    <w:p w14:paraId="6D098683" w14:textId="77777777" w:rsidR="00622232" w:rsidRPr="00622232" w:rsidRDefault="00622232" w:rsidP="00622232">
      <w:pPr>
        <w:jc w:val="both"/>
        <w:rPr>
          <w:sz w:val="28"/>
          <w:szCs w:val="28"/>
        </w:rPr>
      </w:pPr>
      <w:r w:rsidRPr="00622232">
        <w:rPr>
          <w:sz w:val="28"/>
          <w:szCs w:val="28"/>
        </w:rPr>
        <w:t xml:space="preserve">Phát biểu kết luận hội nghị, đồng chí Nguyễn Trọng Vỹ, Phó Chủ tịch UBND xã đề nghị các phòng, bộ phận chuyên môn căn cứ chức năng, nhiệm vụ được giao, phối </w:t>
      </w:r>
      <w:r w:rsidRPr="00622232">
        <w:rPr>
          <w:sz w:val="28"/>
          <w:szCs w:val="28"/>
        </w:rPr>
        <w:lastRenderedPageBreak/>
        <w:t>hợp rà soát, hoàn thiện báo cáo đề xuất lựa chọn địa điểm xây dựng nhà văn hóa tại các thôn, trình lãnh đạo UBND xã xem xét, báo cáo Thường trực Đảng ủy.</w:t>
      </w:r>
    </w:p>
    <w:p w14:paraId="217A4EE5" w14:textId="77777777" w:rsidR="00622232" w:rsidRPr="00622232" w:rsidRDefault="00622232" w:rsidP="00622232">
      <w:pPr>
        <w:jc w:val="both"/>
        <w:rPr>
          <w:sz w:val="28"/>
          <w:szCs w:val="28"/>
        </w:rPr>
      </w:pPr>
      <w:r w:rsidRPr="00622232">
        <w:rPr>
          <w:sz w:val="28"/>
          <w:szCs w:val="28"/>
        </w:rPr>
        <w:t>Đồng chí nhấn mạnh định hướng lựa chọn một nhà văn hóa chính tại mỗi thôn, đồng thời tiếp tục giữ lại, tận dụng các nhà văn hóa cũ để bố trí khu thể thao và các hoạt động sinh hoạt cộng đồng, bảo đảm sử dụng hiệu quả cơ sở vật chất hiện có, đáp ứng nhu cầu của Nhân dân sau sáp nhập.</w:t>
      </w:r>
    </w:p>
    <w:p w14:paraId="6C31720B" w14:textId="77777777" w:rsidR="00622232" w:rsidRPr="00622232" w:rsidRDefault="00622232" w:rsidP="00622232">
      <w:pPr>
        <w:jc w:val="both"/>
        <w:rPr>
          <w:sz w:val="28"/>
          <w:szCs w:val="28"/>
        </w:rPr>
      </w:pPr>
      <w:r w:rsidRPr="00622232">
        <w:rPr>
          <w:sz w:val="28"/>
          <w:szCs w:val="28"/>
        </w:rPr>
        <w:t>Việc rà soát, quy hoạch nhà văn hóa và khu thể thao thôn sau sáp nhập có ý nghĩa quan trọng trong việc hoàn thiện hệ thống thiết chế văn hóa cơ sở, tạo không gian sinh hoạt cộng đồng, góp phần nâng cao đời sống tinh thần và xây dựng đời sống văn hóa ở khu dân cư.</w:t>
      </w:r>
    </w:p>
    <w:p w14:paraId="3FF0FB72" w14:textId="77777777" w:rsidR="00622232" w:rsidRPr="00622232" w:rsidRDefault="00622232" w:rsidP="00622232">
      <w:pPr>
        <w:jc w:val="both"/>
        <w:rPr>
          <w:sz w:val="28"/>
          <w:szCs w:val="28"/>
        </w:rPr>
      </w:pPr>
      <w:r w:rsidRPr="00622232">
        <w:rPr>
          <w:sz w:val="28"/>
          <w:szCs w:val="28"/>
        </w:rPr>
        <w:t>Trên cơ sở các ý kiến đề xuất tại hội nghị, UBND xã Hương Khê sẽ tiếp tục rà soát, xem xét và quyết định phương án quy hoạch nhà văn hóa, khu thể thao tại các thôn, bảo đảm phù hợp với điều kiện thực tế, phát huy hiệu quả các công trình hiện có và đáp ứng nhu cầu sinh hoạt của Nhân dân trên địa bàn.</w:t>
      </w:r>
    </w:p>
    <w:p w14:paraId="1053E33E" w14:textId="66C4A6D3" w:rsidR="005E071E" w:rsidRPr="00622232" w:rsidRDefault="005E071E" w:rsidP="00622232">
      <w:pPr>
        <w:jc w:val="both"/>
      </w:pPr>
    </w:p>
    <w:sectPr w:rsidR="005E071E" w:rsidRPr="006222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71E"/>
    <w:rsid w:val="0001781C"/>
    <w:rsid w:val="000234C8"/>
    <w:rsid w:val="00053CDF"/>
    <w:rsid w:val="000C444B"/>
    <w:rsid w:val="00270E6E"/>
    <w:rsid w:val="0027212E"/>
    <w:rsid w:val="002B3702"/>
    <w:rsid w:val="004A2A0B"/>
    <w:rsid w:val="005E071E"/>
    <w:rsid w:val="00622232"/>
    <w:rsid w:val="00676661"/>
    <w:rsid w:val="006F4260"/>
    <w:rsid w:val="00703433"/>
    <w:rsid w:val="00781437"/>
    <w:rsid w:val="007D5D53"/>
    <w:rsid w:val="0085582A"/>
    <w:rsid w:val="009279CC"/>
    <w:rsid w:val="009E1058"/>
    <w:rsid w:val="00AC64BF"/>
    <w:rsid w:val="00D536FB"/>
    <w:rsid w:val="00E94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24778"/>
  <w15:chartTrackingRefBased/>
  <w15:docId w15:val="{DBCF11C2-5A39-4B8A-BC46-D3231C5C8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5E07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5E07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5E071E"/>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5E071E"/>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5E071E"/>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5E071E"/>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5E071E"/>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5E071E"/>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5E071E"/>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5E071E"/>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5E071E"/>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5E071E"/>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5E071E"/>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5E071E"/>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5E071E"/>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5E071E"/>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5E071E"/>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5E071E"/>
    <w:rPr>
      <w:rFonts w:eastAsiaTheme="majorEastAsia" w:cstheme="majorBidi"/>
      <w:color w:val="272727" w:themeColor="text1" w:themeTint="D8"/>
    </w:rPr>
  </w:style>
  <w:style w:type="paragraph" w:styleId="Tiu">
    <w:name w:val="Title"/>
    <w:basedOn w:val="Binhthng"/>
    <w:next w:val="Binhthng"/>
    <w:link w:val="TiuChar"/>
    <w:uiPriority w:val="10"/>
    <w:qFormat/>
    <w:rsid w:val="005E07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5E071E"/>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5E071E"/>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5E071E"/>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5E071E"/>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5E071E"/>
    <w:rPr>
      <w:i/>
      <w:iCs/>
      <w:color w:val="404040" w:themeColor="text1" w:themeTint="BF"/>
    </w:rPr>
  </w:style>
  <w:style w:type="paragraph" w:styleId="oancuaDanhsach">
    <w:name w:val="List Paragraph"/>
    <w:basedOn w:val="Binhthng"/>
    <w:uiPriority w:val="34"/>
    <w:qFormat/>
    <w:rsid w:val="005E071E"/>
    <w:pPr>
      <w:ind w:left="720"/>
      <w:contextualSpacing/>
    </w:pPr>
  </w:style>
  <w:style w:type="character" w:styleId="NhnmnhThm">
    <w:name w:val="Intense Emphasis"/>
    <w:basedOn w:val="Phngmcinhcuaoanvn"/>
    <w:uiPriority w:val="21"/>
    <w:qFormat/>
    <w:rsid w:val="005E071E"/>
    <w:rPr>
      <w:i/>
      <w:iCs/>
      <w:color w:val="2F5496" w:themeColor="accent1" w:themeShade="BF"/>
    </w:rPr>
  </w:style>
  <w:style w:type="paragraph" w:styleId="Nhaykepm">
    <w:name w:val="Intense Quote"/>
    <w:basedOn w:val="Binhthng"/>
    <w:next w:val="Binhthng"/>
    <w:link w:val="NhaykepmChar"/>
    <w:uiPriority w:val="30"/>
    <w:qFormat/>
    <w:rsid w:val="005E07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5E071E"/>
    <w:rPr>
      <w:i/>
      <w:iCs/>
      <w:color w:val="2F5496" w:themeColor="accent1" w:themeShade="BF"/>
    </w:rPr>
  </w:style>
  <w:style w:type="character" w:styleId="ThamchiuNhnmnh">
    <w:name w:val="Intense Reference"/>
    <w:basedOn w:val="Phngmcinhcuaoanvn"/>
    <w:uiPriority w:val="32"/>
    <w:qFormat/>
    <w:rsid w:val="005E071E"/>
    <w:rPr>
      <w:b/>
      <w:bCs/>
      <w:smallCaps/>
      <w:color w:val="2F5496" w:themeColor="accent1" w:themeShade="BF"/>
      <w:spacing w:val="5"/>
    </w:rPr>
  </w:style>
  <w:style w:type="paragraph" w:styleId="ThngthngWeb">
    <w:name w:val="Normal (Web)"/>
    <w:basedOn w:val="Binhthng"/>
    <w:uiPriority w:val="99"/>
    <w:semiHidden/>
    <w:unhideWhenUsed/>
    <w:rsid w:val="00E94DB7"/>
    <w:rPr>
      <w:rFonts w:ascii="Times New Roman" w:hAnsi="Times New Roman" w:cs="Times New Roman"/>
    </w:rPr>
  </w:style>
  <w:style w:type="character" w:styleId="Siuktni">
    <w:name w:val="Hyperlink"/>
    <w:basedOn w:val="Phngmcinhcuaoanvn"/>
    <w:uiPriority w:val="99"/>
    <w:unhideWhenUsed/>
    <w:rsid w:val="00E94DB7"/>
    <w:rPr>
      <w:color w:val="0563C1" w:themeColor="hyperlink"/>
      <w:u w:val="single"/>
    </w:rPr>
  </w:style>
  <w:style w:type="character" w:styleId="cpChagiiquyt">
    <w:name w:val="Unresolved Mention"/>
    <w:basedOn w:val="Phngmcinhcuaoanvn"/>
    <w:uiPriority w:val="99"/>
    <w:semiHidden/>
    <w:unhideWhenUsed/>
    <w:rsid w:val="00E94D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467</Words>
  <Characters>2662</Characters>
  <Application>Microsoft Office Word</Application>
  <DocSecurity>0</DocSecurity>
  <Lines>22</Lines>
  <Paragraphs>6</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3</cp:revision>
  <dcterms:created xsi:type="dcterms:W3CDTF">2026-09-14T01:09:00Z</dcterms:created>
  <dcterms:modified xsi:type="dcterms:W3CDTF">2026-09-14T02:27:00Z</dcterms:modified>
</cp:coreProperties>
</file>