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384"/>
      </w:tblGrid>
      <w:tr>
        <w:trPr>
          <w:trHeight w:val="993"/>
        </w:trPr>
        <w:tc>
          <w:tcPr>
            <w:tcW w:w="3261" w:type="dxa"/>
          </w:tcPr>
          <w:p>
            <w:pPr>
              <w:spacing w:after="0" w:line="240" w:lineRule="auto"/>
              <w:jc w:val="center"/>
              <w:rPr>
                <w:rFonts w:cs="Times New Roman"/>
                <w:b/>
                <w:sz w:val="26"/>
                <w:szCs w:val="26"/>
              </w:rPr>
            </w:pPr>
            <w:r>
              <w:rPr>
                <w:rFonts w:cs="Times New Roman"/>
                <w:b/>
                <w:noProof/>
                <w:sz w:val="28"/>
                <w:szCs w:val="28"/>
              </w:rPr>
              <mc:AlternateContent>
                <mc:Choice Requires="wps">
                  <w:drawing>
                    <wp:anchor distT="0" distB="0" distL="114300" distR="114300" simplePos="0" relativeHeight="251659264" behindDoc="0" locked="0" layoutInCell="1" allowOverlap="1">
                      <wp:simplePos x="0" y="0"/>
                      <wp:positionH relativeFrom="column">
                        <wp:posOffset>546735</wp:posOffset>
                      </wp:positionH>
                      <wp:positionV relativeFrom="paragraph">
                        <wp:posOffset>421005</wp:posOffset>
                      </wp:positionV>
                      <wp:extent cx="777875" cy="0"/>
                      <wp:effectExtent l="0" t="0" r="22225" b="19050"/>
                      <wp:wrapNone/>
                      <wp:docPr id="1" name="Straight Connector 1"/>
                      <wp:cNvGraphicFramePr/>
                      <a:graphic xmlns:a="http://schemas.openxmlformats.org/drawingml/2006/main">
                        <a:graphicData uri="http://schemas.microsoft.com/office/word/2010/wordprocessingShape">
                          <wps:wsp>
                            <wps:cNvCnPr/>
                            <wps:spPr>
                              <a:xfrm>
                                <a:off x="0" y="0"/>
                                <a:ext cx="7780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Straight Connector 1" o:spid="_x0000_s1026" o:spt="20" style="position:absolute;left:0pt;margin-left:43.05pt;margin-top:33.15pt;height:0pt;width:61.25pt;z-index:251659264;mso-width-relative:page;mso-height-relative:page;" filled="f" stroked="t" coordsize="21600,21600" o:gfxdata="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mFuqudUAAAAIAQAADwAAAAAAAAABACAAAAAiAAAA&#10;ZHJzL2Rvd25yZXYueG1sUEsBAhQAFAAAAAgAh07iQNaEYKfRAQAAswMAAA4AAAAAAAAAAQAgAAAA&#10;JAEAAGRycy9lMm9Eb2MueG1sUEsFBgAAAAAGAAYAWQEAAGcFAAAAAA==&#10;">
                      <v:fill on="f" focussize="0,0"/>
                      <v:stroke weight="0.5pt" color="#000000 [3200]" miterlimit="8" joinstyle="miter"/>
                      <v:imagedata o:title=""/>
                      <o:lock v:ext="edit" aspectratio="f"/>
                    </v:line>
                  </w:pict>
                </mc:Fallback>
              </mc:AlternateContent>
            </w:r>
            <w:r>
              <w:rPr>
                <w:rFonts w:cs="Times New Roman"/>
                <w:b/>
                <w:sz w:val="28"/>
                <w:szCs w:val="28"/>
              </w:rPr>
              <w:t>Ủ</w:t>
            </w:r>
            <w:r>
              <w:rPr>
                <w:rFonts w:cs="Times New Roman"/>
                <w:b/>
                <w:sz w:val="26"/>
                <w:szCs w:val="26"/>
              </w:rPr>
              <w:t xml:space="preserve">Y BAN NHÂN DÂN </w:t>
            </w:r>
          </w:p>
          <w:p>
            <w:pPr>
              <w:spacing w:after="0" w:line="240" w:lineRule="auto"/>
              <w:jc w:val="center"/>
              <w:rPr>
                <w:rFonts w:cs="Times New Roman"/>
                <w:b/>
                <w:sz w:val="28"/>
                <w:szCs w:val="28"/>
              </w:rPr>
            </w:pPr>
            <w:r>
              <w:rPr>
                <w:rFonts w:cs="Times New Roman"/>
                <w:b/>
                <w:sz w:val="26"/>
                <w:szCs w:val="26"/>
                <w:lang w:val="vi-VN"/>
              </w:rPr>
              <w:t>XÃ</w:t>
            </w:r>
            <w:r>
              <w:rPr>
                <w:rFonts w:cs="Times New Roman"/>
                <w:b/>
                <w:sz w:val="26"/>
                <w:szCs w:val="26"/>
              </w:rPr>
              <w:t xml:space="preserve"> HƯƠNG </w:t>
            </w:r>
            <w:r>
              <w:rPr>
                <w:rFonts w:cs="Times New Roman"/>
                <w:b/>
                <w:sz w:val="26"/>
                <w:szCs w:val="26"/>
                <w:lang w:val="vi-VN"/>
              </w:rPr>
              <w:t>KHÊ</w:t>
            </w:r>
          </w:p>
        </w:tc>
        <w:tc>
          <w:tcPr>
            <w:tcW w:w="6384" w:type="dxa"/>
          </w:tcPr>
          <w:p>
            <w:pPr>
              <w:spacing w:after="0" w:line="240" w:lineRule="auto"/>
              <w:jc w:val="center"/>
              <w:rPr>
                <w:rFonts w:cs="Times New Roman"/>
                <w:b/>
                <w:sz w:val="28"/>
                <w:szCs w:val="28"/>
              </w:rPr>
            </w:pPr>
            <w:r>
              <w:rPr>
                <w:rFonts w:cs="Times New Roman"/>
                <w:b/>
                <w:sz w:val="26"/>
                <w:szCs w:val="26"/>
              </w:rPr>
              <w:t>CỘNG HOÀ XÃ HỘI CHỦ NGHĨA VIỆT NAM</w:t>
            </w:r>
          </w:p>
          <w:p>
            <w:pPr>
              <w:spacing w:after="0" w:line="240" w:lineRule="auto"/>
              <w:jc w:val="center"/>
              <w:rPr>
                <w:rFonts w:cs="Times New Roman"/>
                <w:b/>
                <w:sz w:val="28"/>
                <w:szCs w:val="28"/>
              </w:rPr>
            </w:pPr>
            <w:r>
              <w:rPr>
                <w:rFonts w:cs="Times New Roman"/>
                <w:b/>
                <w:noProof/>
                <w:sz w:val="28"/>
                <w:szCs w:val="28"/>
              </w:rPr>
              <mc:AlternateContent>
                <mc:Choice Requires="wps">
                  <w:drawing>
                    <wp:anchor distT="0" distB="0" distL="114300" distR="114300" simplePos="0" relativeHeight="251660288" behindDoc="0" locked="0" layoutInCell="1" allowOverlap="1">
                      <wp:simplePos x="0" y="0"/>
                      <wp:positionH relativeFrom="column">
                        <wp:posOffset>895350</wp:posOffset>
                      </wp:positionH>
                      <wp:positionV relativeFrom="paragraph">
                        <wp:posOffset>218440</wp:posOffset>
                      </wp:positionV>
                      <wp:extent cx="2148840" cy="0"/>
                      <wp:effectExtent l="0" t="0" r="22860" b="19050"/>
                      <wp:wrapNone/>
                      <wp:docPr id="2" name="Straight Connector 2"/>
                      <wp:cNvGraphicFramePr/>
                      <a:graphic xmlns:a="http://schemas.openxmlformats.org/drawingml/2006/main">
                        <a:graphicData uri="http://schemas.microsoft.com/office/word/2010/wordprocessingShape">
                          <wps:wsp>
                            <wps:cNvCnPr/>
                            <wps:spPr>
                              <a:xfrm flipV="1">
                                <a:off x="0" y="0"/>
                                <a:ext cx="21488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Straight Connector 2" o:spid="_x0000_s1026" o:spt="20" style="position:absolute;left:0pt;flip:y;margin-left:70.5pt;margin-top:17.2pt;height:0pt;width:169.2pt;z-index:251660288;mso-width-relative:page;mso-height-relative:page;" filled="f" stroked="t" coordsize="21600,21600" o:gfxdata="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3liib9YAAAAJAQAADwAAAAAAAAAB&#10;ACAAAAAiAAAAZHJzL2Rvd25yZXYueG1sUEsBAhQAFAAAAAgAh07iQJlmM5LZAQAAvgMAAA4AAAAA&#10;AAAAAQAgAAAAJQEAAGRycy9lMm9Eb2MueG1sUEsFBgAAAAAGAAYAWQEAAHAFAAAAAA==&#10;">
                      <v:fill on="f" focussize="0,0"/>
                      <v:stroke weight="0.5pt" color="#000000 [3200]" miterlimit="8" joinstyle="miter"/>
                      <v:imagedata o:title=""/>
                      <o:lock v:ext="edit" aspectratio="f"/>
                    </v:line>
                  </w:pict>
                </mc:Fallback>
              </mc:AlternateContent>
            </w:r>
            <w:r>
              <w:rPr>
                <w:rFonts w:cs="Times New Roman"/>
                <w:b/>
                <w:sz w:val="28"/>
                <w:szCs w:val="28"/>
              </w:rPr>
              <w:t>Độc lập - Tự do - Hạnh phúc</w:t>
            </w:r>
          </w:p>
        </w:tc>
      </w:tr>
      <w:tr>
        <w:trPr>
          <w:trHeight w:val="412"/>
        </w:trPr>
        <w:tc>
          <w:tcPr>
            <w:tcW w:w="3261" w:type="dxa"/>
          </w:tcPr>
          <w:p>
            <w:pPr>
              <w:spacing w:after="0" w:line="240" w:lineRule="auto"/>
              <w:jc w:val="center"/>
              <w:rPr>
                <w:rFonts w:cs="Times New Roman"/>
                <w:sz w:val="28"/>
                <w:szCs w:val="28"/>
              </w:rPr>
            </w:pPr>
            <w:r>
              <w:rPr>
                <w:rFonts w:cs="Times New Roman"/>
                <w:sz w:val="28"/>
                <w:szCs w:val="28"/>
                <w:lang w:val="vi-VN"/>
              </w:rPr>
              <w:t>Số</w:t>
            </w:r>
            <w:r>
              <w:rPr>
                <w:rFonts w:cs="Times New Roman"/>
                <w:sz w:val="28"/>
                <w:szCs w:val="28"/>
              </w:rPr>
              <w:t xml:space="preserve">: </w:t>
            </w:r>
            <w:r>
              <w:rPr>
                <w:rFonts w:cs="Times New Roman"/>
                <w:sz w:val="28"/>
                <w:szCs w:val="28"/>
                <w:lang w:val="vi-VN"/>
              </w:rPr>
              <w:t xml:space="preserve">  </w:t>
            </w:r>
            <w:r>
              <w:rPr>
                <w:rFonts w:cs="Times New Roman"/>
                <w:sz w:val="28"/>
                <w:szCs w:val="28"/>
              </w:rPr>
              <w:t xml:space="preserve">  </w:t>
            </w:r>
            <w:r>
              <w:rPr>
                <w:rFonts w:cs="Times New Roman"/>
                <w:sz w:val="28"/>
                <w:szCs w:val="28"/>
                <w:lang w:val="vi-VN"/>
              </w:rPr>
              <w:t xml:space="preserve">   </w:t>
            </w:r>
            <w:r>
              <w:rPr>
                <w:rFonts w:cs="Times New Roman"/>
                <w:sz w:val="28"/>
                <w:szCs w:val="28"/>
              </w:rPr>
              <w:t>/TB-UBND</w:t>
            </w:r>
          </w:p>
        </w:tc>
        <w:tc>
          <w:tcPr>
            <w:tcW w:w="6384" w:type="dxa"/>
          </w:tcPr>
          <w:p>
            <w:pPr>
              <w:spacing w:after="0" w:line="240" w:lineRule="auto"/>
              <w:jc w:val="center"/>
              <w:rPr>
                <w:rFonts w:cs="Times New Roman"/>
                <w:i/>
                <w:sz w:val="28"/>
                <w:szCs w:val="28"/>
              </w:rPr>
            </w:pPr>
            <w:r>
              <w:rPr>
                <w:rFonts w:cs="Times New Roman"/>
                <w:i/>
                <w:sz w:val="28"/>
                <w:szCs w:val="28"/>
              </w:rPr>
              <w:t xml:space="preserve">Hương Khê, ngày   </w:t>
            </w:r>
            <w:r>
              <w:rPr>
                <w:rFonts w:cs="Times New Roman"/>
                <w:i/>
                <w:sz w:val="28"/>
                <w:szCs w:val="28"/>
                <w:lang w:val="vi-VN"/>
              </w:rPr>
              <w:t xml:space="preserve"> </w:t>
            </w:r>
            <w:r>
              <w:rPr>
                <w:rFonts w:cs="Times New Roman"/>
                <w:i/>
                <w:sz w:val="28"/>
                <w:szCs w:val="28"/>
              </w:rPr>
              <w:t xml:space="preserve">  tháng </w:t>
            </w:r>
            <w:r>
              <w:rPr>
                <w:rFonts w:cs="Times New Roman"/>
                <w:i/>
                <w:sz w:val="28"/>
                <w:szCs w:val="28"/>
                <w:lang w:val="vi-VN"/>
              </w:rPr>
              <w:t xml:space="preserve">   </w:t>
            </w:r>
            <w:r>
              <w:rPr>
                <w:rFonts w:cs="Times New Roman"/>
                <w:i/>
                <w:sz w:val="28"/>
                <w:szCs w:val="28"/>
              </w:rPr>
              <w:t xml:space="preserve"> năm 2026</w:t>
            </w:r>
          </w:p>
        </w:tc>
      </w:tr>
    </w:tbl>
    <w:p>
      <w:pPr>
        <w:spacing w:line="240" w:lineRule="exact"/>
        <w:jc w:val="center"/>
        <w:rPr>
          <w:rFonts w:ascii="Times New Roman" w:eastAsia="Times New Roman" w:hAnsi="Times New Roman" w:cs="Times New Roman"/>
          <w:b/>
          <w:bCs/>
          <w:sz w:val="28"/>
          <w:szCs w:val="28"/>
        </w:rPr>
      </w:pPr>
    </w:p>
    <w:p>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THÔNG BÁO</w:t>
      </w:r>
    </w:p>
    <w:p>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Kết luận của Chủ tịch UBND xã tại Hội nghị đánh giá tình hình, kết quả thực hiện nhiệm vụ phát triển kinh tế - xã hội, đảm bảo quốc phòng - an ninh 9 tháng đầu năm; nhiệm vụ giải pháp quý IV năm 2026</w:t>
      </w:r>
    </w:p>
    <w:p>
      <w:pPr>
        <w:spacing w:after="0" w:line="360" w:lineRule="exact"/>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mc:AlternateContent>
          <mc:Choice Requires="wps">
            <w:drawing>
              <wp:anchor distT="0" distB="0" distL="114300" distR="114300" simplePos="0" relativeHeight="251661312" behindDoc="0" locked="0" layoutInCell="1" allowOverlap="1">
                <wp:simplePos x="0" y="0"/>
                <wp:positionH relativeFrom="column">
                  <wp:posOffset>2240915</wp:posOffset>
                </wp:positionH>
                <wp:positionV relativeFrom="paragraph">
                  <wp:posOffset>30480</wp:posOffset>
                </wp:positionV>
                <wp:extent cx="13525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1352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6.45pt,2.4pt" to="282.9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" strokecolor="black [3200]" strokeweight=".5pt">
                <v:stroke joinstyle="miter"/>
              </v:line>
            </w:pict>
          </mc:Fallback>
        </mc:AlternateContent>
      </w:r>
    </w:p>
    <w:p>
      <w:pPr>
        <w:spacing w:after="0" w:line="240" w:lineRule="auto"/>
        <w:jc w:val="center"/>
        <w:rPr>
          <w:rFonts w:ascii="Times New Roman" w:eastAsia="Times New Roman" w:hAnsi="Times New Roman" w:cs="Times New Roman"/>
          <w:b/>
          <w:bCs/>
          <w:sz w:val="28"/>
          <w:szCs w:val="28"/>
        </w:rPr>
      </w:pPr>
    </w:p>
    <w:p>
      <w:pPr>
        <w:pStyle w:val="NormalWeb"/>
        <w:spacing w:before="60" w:beforeAutospacing="0" w:after="60" w:afterAutospacing="0"/>
        <w:ind w:firstLine="720"/>
        <w:jc w:val="both"/>
        <w:rPr>
          <w:spacing w:val="-6"/>
          <w:sz w:val="28"/>
          <w:szCs w:val="28"/>
        </w:rPr>
      </w:pPr>
      <w:r>
        <w:rPr>
          <w:spacing w:val="-6"/>
          <w:sz w:val="28"/>
          <w:szCs w:val="28"/>
        </w:rPr>
        <w:t>Ngày 21/9/2026, tại Hội trường xã, đồng chí Trần Quốc Bảo, Chủ tịch UBND xã chủ trì Hội nghị đánh giá tình hình, kết quả thực hiện nhiệm vụ phát triển kinh tế - xã hội, bảo đảm quốc phòng, an ninh 9 tháng đầu năm; triển khai nhiệm vụ, giải pháp quý IV năm 2026. Tham dự Hội nghị có đồng chí Đinh Công Tịu, Chủ tịch Ủy ban MTTQ Việt Nam xã; các đồng chí Phó Chủ tịch UBND xã; các Ủy viên UBND xã; Trưởng, Phó các phòng, đơn vị và các chuyên viên có liên quan.</w:t>
      </w:r>
    </w:p>
    <w:p>
      <w:pPr>
        <w:pStyle w:val="NormalWeb"/>
        <w:spacing w:before="60" w:beforeAutospacing="0" w:after="60" w:afterAutospacing="0"/>
        <w:ind w:firstLine="720"/>
        <w:jc w:val="both"/>
        <w:rPr>
          <w:color w:val="000000" w:themeColor="text1"/>
          <w:sz w:val="28"/>
          <w:szCs w:val="28"/>
        </w:rPr>
      </w:pPr>
      <w:r>
        <w:rPr>
          <w:sz w:val="28"/>
          <w:szCs w:val="28"/>
        </w:rPr>
        <w:t xml:space="preserve">Sau khi nghe Văn phòng HĐND và UBND xã báo cáo tình hình, kết quả thực hiện nhiệm vụ phát triển kinh tế - xã hội, đảm bảo quốc phòng, an ninh 9 tháng đầu năm; nhiệm vụ, giải pháp quý IV năm 2026 và ý kiến phát biểu của các đại </w:t>
      </w:r>
      <w:r>
        <w:rPr>
          <w:color w:val="000000" w:themeColor="text1"/>
          <w:sz w:val="28"/>
          <w:szCs w:val="28"/>
        </w:rPr>
        <w:t>biểu dự Hội nghị, Chủ tịch UBND xã kết luận như sau:</w:t>
      </w:r>
    </w:p>
    <w:p>
      <w:pPr>
        <w:spacing w:before="60" w:after="60" w:line="240" w:lineRule="auto"/>
        <w:ind w:firstLine="720"/>
        <w:jc w:val="both"/>
      </w:pPr>
      <w:r>
        <w:rPr>
          <w:rFonts w:ascii="Times New Roman" w:hAnsi="Times New Roman"/>
          <w:b/>
          <w:color w:val="000000"/>
          <w:sz w:val="26"/>
        </w:rPr>
        <w:t>I. ĐÁNH GIÁ TÌNH HÌNH, KẾT QUẢ THỰC HIỆN NHIỆM VỤ 9 THÁNG ĐẦU NĂM 2026</w:t>
      </w:r>
    </w:p>
    <w:p>
      <w:pPr>
        <w:spacing w:before="60" w:after="60" w:line="240" w:lineRule="auto"/>
        <w:ind w:firstLine="720"/>
        <w:jc w:val="both"/>
        <w:rPr>
          <w:rFonts w:ascii="Cambria" w:eastAsia="MS Mincho" w:hAnsi="Cambria" w:cs="Times New Roman"/>
          <w:sz w:val="28"/>
          <w:szCs w:val="28"/>
        </w:rPr>
      </w:pPr>
      <w:r>
        <w:rPr>
          <w:rFonts w:ascii="Times New Roman" w:eastAsia="MS Mincho" w:hAnsi="Times New Roman" w:cs="Times New Roman"/>
          <w:b/>
          <w:color w:val="000000"/>
          <w:sz w:val="28"/>
          <w:szCs w:val="28"/>
        </w:rPr>
        <w:t>1. Kết quả đạt được</w:t>
      </w:r>
    </w:p>
    <w:p>
      <w:pPr>
        <w:spacing w:before="60" w:after="60" w:line="240" w:lineRule="auto"/>
        <w:ind w:firstLine="720"/>
        <w:jc w:val="both"/>
        <w:rPr>
          <w:rFonts w:ascii="Cambria" w:eastAsia="MS Mincho" w:hAnsi="Cambria" w:cs="Times New Roman"/>
          <w:color w:val="000000" w:themeColor="text1"/>
          <w:sz w:val="28"/>
          <w:szCs w:val="28"/>
        </w:rPr>
      </w:pPr>
      <w:r>
        <w:rPr>
          <w:rFonts w:ascii="Times New Roman" w:eastAsia="MS Mincho" w:hAnsi="Times New Roman" w:cs="Times New Roman"/>
          <w:color w:val="000000" w:themeColor="text1"/>
          <w:sz w:val="28"/>
          <w:szCs w:val="28"/>
        </w:rPr>
        <w:t>Trong 9 tháng đầu năm 2026, trong điều kiện còn nhiều khó khăn, các phòng, đơn vị, các thôn đã có nhiều cố gắng, chủ động triển khai nhiệm vụ theo chương trình, kế hoạch đề ra; công tác chỉ đạo, điều hành của UBND xã từng bước được tăng cường, tập trung vào những nhiệm vụ trọng tâm, cấp bách.</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Công tác </w:t>
      </w:r>
      <w:r>
        <w:rPr>
          <w:rFonts w:ascii="Times New Roman" w:eastAsia="Times New Roman" w:hAnsi="Times New Roman" w:cs="Times New Roman"/>
          <w:bCs/>
          <w:color w:val="0D0D0D"/>
          <w:sz w:val="28"/>
          <w:szCs w:val="28"/>
        </w:rPr>
        <w:t>giải phóng mặt bằng các dự án</w:t>
      </w:r>
      <w:r>
        <w:rPr>
          <w:rFonts w:ascii="Times New Roman" w:eastAsia="Times New Roman" w:hAnsi="Times New Roman" w:cs="Times New Roman"/>
          <w:color w:val="0D0D0D"/>
          <w:sz w:val="28"/>
          <w:szCs w:val="28"/>
        </w:rPr>
        <w:t xml:space="preserve"> được tập trung chỉ đạo, tổ chức thực hiện, cơ bản hoàn thành các nhiệm vụ theo yêu cầu, góp phần bảo đảm tiến độ triển khai các dự án trên địa bàn.</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Công tác </w:t>
      </w:r>
      <w:r>
        <w:rPr>
          <w:rFonts w:ascii="Times New Roman" w:eastAsia="Times New Roman" w:hAnsi="Times New Roman" w:cs="Times New Roman"/>
          <w:bCs/>
          <w:color w:val="0D0D0D"/>
          <w:sz w:val="28"/>
          <w:szCs w:val="28"/>
        </w:rPr>
        <w:t>sắp xếp, sáp nhập thôn</w:t>
      </w:r>
      <w:r>
        <w:rPr>
          <w:rFonts w:ascii="Times New Roman" w:eastAsia="Times New Roman" w:hAnsi="Times New Roman" w:cs="Times New Roman"/>
          <w:color w:val="0D0D0D"/>
          <w:sz w:val="28"/>
          <w:szCs w:val="28"/>
        </w:rPr>
        <w:t xml:space="preserve"> được tập trung thực hiện theo kế hoạch, góp phần ổn định tổ chức ở cơ sở, nâng cao hiệu quả quản lý nhà nước và hoạt động của hệ thống chính trị tại địa bàn dân cư.</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bCs/>
          <w:color w:val="0D0D0D"/>
          <w:sz w:val="28"/>
          <w:szCs w:val="28"/>
        </w:rPr>
        <w:t>Thu ngân sách nhà nước trên địa bàn</w:t>
      </w:r>
      <w:r>
        <w:rPr>
          <w:rFonts w:ascii="Times New Roman" w:eastAsia="Times New Roman" w:hAnsi="Times New Roman" w:cs="Times New Roman"/>
          <w:color w:val="0D0D0D"/>
          <w:sz w:val="28"/>
          <w:szCs w:val="28"/>
        </w:rPr>
        <w:t xml:space="preserve"> được quan tâm chỉ đạo, triển khai các giải pháp tăng thu, chống thất thu, bảo đảm nguồn lực thực hiện các nhiệm vụ phát triển kinh tế - xã hội và các nhiệm vụ chi theo dự toán.</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Công tác </w:t>
      </w:r>
      <w:r>
        <w:rPr>
          <w:rFonts w:ascii="Times New Roman" w:eastAsia="Times New Roman" w:hAnsi="Times New Roman" w:cs="Times New Roman"/>
          <w:bCs/>
          <w:color w:val="0D0D0D"/>
          <w:sz w:val="28"/>
          <w:szCs w:val="28"/>
        </w:rPr>
        <w:t>an sinh xã hội, chăm lo đời sống nhân dân</w:t>
      </w:r>
      <w:r>
        <w:rPr>
          <w:rFonts w:ascii="Times New Roman" w:eastAsia="Times New Roman" w:hAnsi="Times New Roman" w:cs="Times New Roman"/>
          <w:color w:val="0D0D0D"/>
          <w:sz w:val="28"/>
          <w:szCs w:val="28"/>
        </w:rPr>
        <w:t xml:space="preserve"> được triển khai kịp thời; các chính sách đối với người có công, đối tượng bảo trợ xã hội, hộ nghèo, hộ có hoàn cảnh khó khăn được quan tâm thực hiện.</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Các lĩnh vực </w:t>
      </w:r>
      <w:r>
        <w:rPr>
          <w:rFonts w:ascii="Times New Roman" w:eastAsia="Times New Roman" w:hAnsi="Times New Roman" w:cs="Times New Roman"/>
          <w:bCs/>
          <w:color w:val="0D0D0D"/>
          <w:sz w:val="28"/>
          <w:szCs w:val="28"/>
        </w:rPr>
        <w:t>văn hóa, giáo dục, y tế, quốc phòng, an ninh, trật tự an toàn xã hội</w:t>
      </w:r>
      <w:r>
        <w:rPr>
          <w:rFonts w:ascii="Times New Roman" w:eastAsia="Times New Roman" w:hAnsi="Times New Roman" w:cs="Times New Roman"/>
          <w:color w:val="0D0D0D"/>
          <w:sz w:val="28"/>
          <w:szCs w:val="28"/>
        </w:rPr>
        <w:t xml:space="preserve"> tiếp tục được quan tâm chỉ đạo; hoạt động của các cơ quan, đơn vị cơ bản được duy trì ổn định.</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lastRenderedPageBreak/>
        <w:t>Công tác cải cách hành chính, chuyển đổi số, quản lý nhà nước trên các lĩnh vực từng bước được tăng cường; trách nhiệm của các phòng, đơn vị trong thực hiện nhiệm vụ được nâng lên.</w:t>
      </w:r>
    </w:p>
    <w:p>
      <w:pPr>
        <w:shd w:val="clear" w:color="auto" w:fill="FCFCFC"/>
        <w:spacing w:before="60" w:after="60" w:line="240" w:lineRule="auto"/>
        <w:ind w:firstLine="720"/>
        <w:jc w:val="both"/>
        <w:outlineLvl w:val="2"/>
        <w:rPr>
          <w:rFonts w:ascii="Times New Roman" w:eastAsia="Times New Roman" w:hAnsi="Times New Roman" w:cs="Times New Roman"/>
          <w:b/>
          <w:bCs/>
          <w:color w:val="0D0D0D"/>
          <w:sz w:val="28"/>
          <w:szCs w:val="28"/>
        </w:rPr>
      </w:pPr>
      <w:r>
        <w:rPr>
          <w:rFonts w:ascii="Times New Roman" w:eastAsia="Times New Roman" w:hAnsi="Times New Roman" w:cs="Times New Roman"/>
          <w:b/>
          <w:bCs/>
          <w:color w:val="0D0D0D"/>
          <w:sz w:val="28"/>
          <w:szCs w:val="28"/>
        </w:rPr>
        <w:t>2. Tồn tại, hạn chế và khó khăn</w:t>
      </w:r>
    </w:p>
    <w:p>
      <w:pPr>
        <w:shd w:val="clear" w:color="auto" w:fill="FCFCFC"/>
        <w:spacing w:before="60" w:after="60" w:line="240" w:lineRule="auto"/>
        <w:ind w:firstLine="720"/>
        <w:jc w:val="both"/>
        <w:outlineLvl w:val="2"/>
        <w:rPr>
          <w:rFonts w:ascii="Times New Roman" w:eastAsia="Times New Roman" w:hAnsi="Times New Roman" w:cs="Times New Roman"/>
          <w:b/>
          <w:bCs/>
          <w:color w:val="0D0D0D"/>
          <w:sz w:val="28"/>
          <w:szCs w:val="28"/>
        </w:rPr>
      </w:pPr>
      <w:r>
        <w:rPr>
          <w:rFonts w:ascii="Times New Roman" w:eastAsia="Times New Roman" w:hAnsi="Times New Roman" w:cs="Times New Roman"/>
          <w:color w:val="0D0D0D"/>
          <w:sz w:val="28"/>
          <w:szCs w:val="28"/>
        </w:rPr>
        <w:t>Bên cạnh những kết quả đạt được, việc thực hiện nhiệm vụ 9 tháng đầu năm vẫn còn một số tồn tại, hạn chế cần tập trung khắc phục:</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Một số </w:t>
      </w:r>
      <w:r>
        <w:rPr>
          <w:rFonts w:ascii="Times New Roman" w:eastAsia="Times New Roman" w:hAnsi="Times New Roman" w:cs="Times New Roman"/>
          <w:bCs/>
          <w:color w:val="0D0D0D"/>
          <w:sz w:val="28"/>
          <w:szCs w:val="28"/>
        </w:rPr>
        <w:t>chỉ tiêu phát triển kinh tế - xã hội chưa đạt tiến độ, yêu cầu đề ra</w:t>
      </w:r>
      <w:r>
        <w:rPr>
          <w:rFonts w:ascii="Times New Roman" w:eastAsia="Times New Roman" w:hAnsi="Times New Roman" w:cs="Times New Roman"/>
          <w:color w:val="0D0D0D"/>
          <w:sz w:val="28"/>
          <w:szCs w:val="28"/>
        </w:rPr>
        <w:t>, nguy cơ không hoàn thành nếu không có giải pháp quyết liệt trong quý IV.</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Việc tổ chức thực hiện một số nhiệm vụ ở một số phòng, đơn vị còn </w:t>
      </w:r>
      <w:r>
        <w:rPr>
          <w:rFonts w:ascii="Times New Roman" w:eastAsia="Times New Roman" w:hAnsi="Times New Roman" w:cs="Times New Roman"/>
          <w:bCs/>
          <w:color w:val="0D0D0D"/>
          <w:sz w:val="28"/>
          <w:szCs w:val="28"/>
        </w:rPr>
        <w:t>chưa thật sự chủ động, thiếu tính quyết liệt; công tác phối hợp có lúc chưa chặt chẽ</w:t>
      </w:r>
      <w:r>
        <w:rPr>
          <w:rFonts w:ascii="Times New Roman" w:eastAsia="Times New Roman" w:hAnsi="Times New Roman" w:cs="Times New Roman"/>
          <w:color w:val="0D0D0D"/>
          <w:sz w:val="28"/>
          <w:szCs w:val="28"/>
        </w:rPr>
        <w:t>, việc tham mưu xử lý một số nội dung còn chậm.</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Công tác rà soát, đánh giá kết quả thực hiện các chỉ tiêu theo các nghị quyết, chương trình, kế hoạch của cấp có thẩm quyền ở một số lĩnh vực chưa được thực hiện thường xuyên, chưa xác định rõ lộ trình và giải pháp thực hiện hoàn thành các chỉ tiêu.</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Một số nhiệm vụ thuộc lĩnh vực </w:t>
      </w:r>
      <w:r>
        <w:rPr>
          <w:rFonts w:ascii="Times New Roman" w:eastAsia="Times New Roman" w:hAnsi="Times New Roman" w:cs="Times New Roman"/>
          <w:bCs/>
          <w:color w:val="0D0D0D"/>
          <w:sz w:val="28"/>
          <w:szCs w:val="28"/>
        </w:rPr>
        <w:t>đất đai, cơ sở dữ liệu đất đai, các chương trình mục tiêu quốc gia, chuyển đổi số và cơ sở dữ liệu chuyên ngành</w:t>
      </w:r>
      <w:r>
        <w:rPr>
          <w:rFonts w:ascii="Times New Roman" w:eastAsia="Times New Roman" w:hAnsi="Times New Roman" w:cs="Times New Roman"/>
          <w:color w:val="0D0D0D"/>
          <w:sz w:val="28"/>
          <w:szCs w:val="28"/>
        </w:rPr>
        <w:t xml:space="preserve"> còn khối lượng công việc lớn, yêu cầu tiến độ cao.</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Hoạt động dạy học tại một số </w:t>
      </w:r>
      <w:r>
        <w:rPr>
          <w:rFonts w:ascii="Times New Roman" w:eastAsia="Times New Roman" w:hAnsi="Times New Roman" w:cs="Times New Roman"/>
          <w:bCs/>
          <w:color w:val="0D0D0D"/>
          <w:sz w:val="28"/>
          <w:szCs w:val="28"/>
        </w:rPr>
        <w:t>phân hiệu trường học</w:t>
      </w:r>
      <w:r>
        <w:rPr>
          <w:rFonts w:ascii="Times New Roman" w:eastAsia="Times New Roman" w:hAnsi="Times New Roman" w:cs="Times New Roman"/>
          <w:color w:val="0D0D0D"/>
          <w:sz w:val="28"/>
          <w:szCs w:val="28"/>
        </w:rPr>
        <w:t xml:space="preserve"> còn gặp khó khăn; việc bảo đảm điều kiện cơ sở vật chất, tổ chức dạy học cần tiếp tục được quan tâm.</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Chất lượng khám, chữa bệnh, công tác khám sức khỏe toàn dân, cài đặt sổ sức khỏe điện tử trên ứng dụng VNeID và hoàn thiện cơ sở dữ liệu ngành y tế cần tiếp tục được đẩy nhanh.</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Tình hình </w:t>
      </w:r>
      <w:r>
        <w:rPr>
          <w:rFonts w:ascii="Times New Roman" w:eastAsia="Times New Roman" w:hAnsi="Times New Roman" w:cs="Times New Roman"/>
          <w:bCs/>
          <w:color w:val="0D0D0D"/>
          <w:sz w:val="28"/>
          <w:szCs w:val="28"/>
        </w:rPr>
        <w:t>an ninh chính trị, trật tự an toàn xã hội, an toàn giao thông, phòng cháy chữa cháy, phòng chống tội phạm và tệ nạn xã hội</w:t>
      </w:r>
      <w:r>
        <w:rPr>
          <w:rFonts w:ascii="Times New Roman" w:eastAsia="Times New Roman" w:hAnsi="Times New Roman" w:cs="Times New Roman"/>
          <w:color w:val="0D0D0D"/>
          <w:sz w:val="28"/>
          <w:szCs w:val="28"/>
        </w:rPr>
        <w:t xml:space="preserve"> tiềm ẩn những yếu tố phức tạp, đòi hỏi lực lượng chức năng phải chủ động nắm tình hình và xử lý kịp thời.</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Khối lượng nhiệm vụ cuối năm lớn, thời gian thực hiện còn lại không nhiều; trong khi đó yêu cầu hoàn thành các chỉ tiêu năm 2026, các chương trình mục tiêu quốc gia, công tác thu, chi ngân sách, đầu tư, đất đai và các nhiệm vụ chuyên môn ngày càng cao.</w:t>
      </w:r>
    </w:p>
    <w:p>
      <w:pPr>
        <w:shd w:val="clear" w:color="auto" w:fill="FCFCFC"/>
        <w:spacing w:before="60" w:after="60" w:line="240" w:lineRule="auto"/>
        <w:ind w:firstLine="720"/>
        <w:outlineLvl w:val="1"/>
        <w:rPr>
          <w:rFonts w:ascii="Times New Roman" w:eastAsia="Times New Roman" w:hAnsi="Times New Roman" w:cs="Times New Roman"/>
          <w:b/>
          <w:bCs/>
          <w:color w:val="0D0D0D"/>
          <w:sz w:val="28"/>
          <w:szCs w:val="28"/>
        </w:rPr>
      </w:pPr>
      <w:r>
        <w:rPr>
          <w:rFonts w:ascii="Times New Roman" w:eastAsia="Times New Roman" w:hAnsi="Times New Roman" w:cs="Times New Roman"/>
          <w:b/>
          <w:bCs/>
          <w:color w:val="0D0D0D"/>
          <w:sz w:val="28"/>
          <w:szCs w:val="28"/>
        </w:rPr>
        <w:t>II. NHIỆM VỤ TRỌNG TÂM QUÝ IV NĂM 2026</w:t>
      </w:r>
    </w:p>
    <w:p>
      <w:pPr>
        <w:shd w:val="clear" w:color="auto" w:fill="FCFCFC"/>
        <w:spacing w:before="60" w:after="60" w:line="240" w:lineRule="auto"/>
        <w:ind w:firstLine="720"/>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Để khắc phục những tồn tại, hạn chế nêu trên và phấn đấu hoàn thành cao nhất các mục tiêu, chỉ tiêu, nhiệm vụ năm 2026, Chủ tịch UBND xã yêu cầu các phòng, đơn vị, các thôn tập trung thực hiện các nhiệm vụ trọng tâm sau:</w:t>
      </w:r>
    </w:p>
    <w:p>
      <w:pPr>
        <w:pStyle w:val="ListParagraph"/>
        <w:numPr>
          <w:ilvl w:val="0"/>
          <w:numId w:val="2"/>
        </w:numPr>
        <w:spacing w:before="60" w:after="6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Các phòng, đơn vị:</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Khẩn trương </w:t>
      </w:r>
      <w:r>
        <w:rPr>
          <w:rFonts w:ascii="Times New Roman" w:eastAsia="Times New Roman" w:hAnsi="Times New Roman" w:cs="Times New Roman"/>
          <w:bCs/>
          <w:color w:val="0D0D0D"/>
          <w:sz w:val="28"/>
          <w:szCs w:val="28"/>
        </w:rPr>
        <w:t>rà soát toàn bộ các chỉ tiêu, nhiệm vụ năm 2026</w:t>
      </w:r>
      <w:r>
        <w:rPr>
          <w:rFonts w:ascii="Times New Roman" w:eastAsia="Times New Roman" w:hAnsi="Times New Roman" w:cs="Times New Roman"/>
          <w:color w:val="0D0D0D"/>
          <w:sz w:val="28"/>
          <w:szCs w:val="28"/>
        </w:rPr>
        <w:t>, nhất là những chỉ tiêu chưa đạt, đạt thấp hoặc có nguy cơ không hoàn thành; xác định rõ nguyên nhân, trách nhiệm và xây dựng giải pháp cụ thể, khả thi để hoàn thành trong quý IV năm 2026.</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Căn cứ Nghị quyết của HĐND xã về nhiệm vụ phát triển kinh tế - xã hội năm 2026 và chương trình công tác của UBND xã, xây dựng </w:t>
      </w:r>
      <w:r>
        <w:rPr>
          <w:rFonts w:ascii="Times New Roman" w:eastAsia="Times New Roman" w:hAnsi="Times New Roman" w:cs="Times New Roman"/>
          <w:bCs/>
          <w:color w:val="0D0D0D"/>
          <w:sz w:val="28"/>
          <w:szCs w:val="28"/>
        </w:rPr>
        <w:t>kế</w:t>
      </w:r>
      <w:r>
        <w:rPr>
          <w:rFonts w:ascii="Times New Roman" w:eastAsia="Times New Roman" w:hAnsi="Times New Roman" w:cs="Times New Roman"/>
          <w:b/>
          <w:bCs/>
          <w:color w:val="0D0D0D"/>
          <w:sz w:val="28"/>
          <w:szCs w:val="28"/>
        </w:rPr>
        <w:t xml:space="preserve"> </w:t>
      </w:r>
      <w:r>
        <w:rPr>
          <w:rFonts w:ascii="Times New Roman" w:eastAsia="Times New Roman" w:hAnsi="Times New Roman" w:cs="Times New Roman"/>
          <w:bCs/>
          <w:color w:val="0D0D0D"/>
          <w:sz w:val="28"/>
          <w:szCs w:val="28"/>
        </w:rPr>
        <w:t>hoạch thực hiện theo từng nhiệm vụ, tiến độ, thời gian hoàn thành và trách nhiệm của từng cá nhân</w:t>
      </w:r>
      <w:r>
        <w:rPr>
          <w:rFonts w:ascii="Times New Roman" w:eastAsia="Times New Roman" w:hAnsi="Times New Roman" w:cs="Times New Roman"/>
          <w:color w:val="0D0D0D"/>
          <w:sz w:val="28"/>
          <w:szCs w:val="28"/>
        </w:rPr>
        <w:t>.</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lastRenderedPageBreak/>
        <w:t>Rà soát kết quả thực hiện các chỉ tiêu theo các nghị quyết chuyên đề, chương trình, kế hoạch của Trung ương, tỉnh và cấp có thẩm quyền đã giao; xác định những nhiệm vụ còn tồn đọng, xây dựng lộ trình cụ thể để hoàn thành.</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Tăng cường kỷ luật, kỷ cương hành chính; đề cao trách nhiệm người đứng đầu; </w:t>
      </w:r>
      <w:r>
        <w:rPr>
          <w:rFonts w:ascii="Times New Roman" w:eastAsia="Times New Roman" w:hAnsi="Times New Roman" w:cs="Times New Roman"/>
          <w:bCs/>
          <w:color w:val="0D0D0D"/>
          <w:sz w:val="28"/>
          <w:szCs w:val="28"/>
        </w:rPr>
        <w:t>không để xảy ra tình trạng né tránh, đùn đẩy trách nhiệm hoặc chậm tham mưu xử lý công việc</w:t>
      </w:r>
      <w:r>
        <w:rPr>
          <w:rFonts w:ascii="Times New Roman" w:eastAsia="Times New Roman" w:hAnsi="Times New Roman" w:cs="Times New Roman"/>
          <w:color w:val="0D0D0D"/>
          <w:sz w:val="28"/>
          <w:szCs w:val="28"/>
        </w:rPr>
        <w:t>.</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 Chủ động phối hợp giữa các phòng, đơn vị trong giải quyết công việc liên ngành; đối với những nội dung vượt thẩm quyền phải kịp thời báo cáo UBND xã để xem xét, chỉ đạo.</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Tập trung thực hiện các nhiệm vụ thu ngân sách, giải ngân các nguồn vốn, thực hiện các chương trình mục tiêu quốc gia, quản lý đất đai, tài nguyên, đầu tư xây dựng, an sinh xã hội và các nhiệm vụ phát triển kinh tế - xã hội theo kế hoạch.</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 Chuẩn bị đầy đủ các nội dung phục vụ tổng kết, đánh giá kết quả thực hiện nhiệm vụ năm 2026 và xây dựng kế hoạch phát triển kinh tế - xã hội, dự toán ngân sách năm 2027.</w:t>
      </w:r>
    </w:p>
    <w:p>
      <w:pPr>
        <w:pStyle w:val="ListParagraph"/>
        <w:numPr>
          <w:ilvl w:val="0"/>
          <w:numId w:val="2"/>
        </w:numPr>
        <w:spacing w:before="60" w:after="6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Phòng Kinh tế:</w:t>
      </w:r>
    </w:p>
    <w:p>
      <w:pPr>
        <w:spacing w:before="60" w:after="60" w:line="24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Cs/>
          <w:i/>
          <w:sz w:val="28"/>
          <w:szCs w:val="28"/>
        </w:rPr>
        <w:t>Đồng chí Phó Trưởng phòng phụ trách phòng Kinh</w:t>
      </w:r>
      <w:r>
        <w:rPr>
          <w:rFonts w:ascii="Times New Roman" w:eastAsia="Times New Roman" w:hAnsi="Times New Roman" w:cs="Times New Roman"/>
          <w:b/>
          <w:bCs/>
          <w:i/>
          <w:sz w:val="28"/>
          <w:szCs w:val="28"/>
        </w:rPr>
        <w:t xml:space="preserve"> tế</w:t>
      </w:r>
      <w:r>
        <w:rPr>
          <w:rFonts w:ascii="Times New Roman" w:eastAsia="Times New Roman" w:hAnsi="Times New Roman" w:cs="Times New Roman"/>
          <w:i/>
          <w:sz w:val="28"/>
          <w:szCs w:val="28"/>
        </w:rPr>
        <w:t xml:space="preserve"> chịu trách nhiệm chủ trì, phối hợp với các phòng, đơn vị liên quan:</w:t>
      </w:r>
    </w:p>
    <w:p>
      <w:pPr>
        <w:shd w:val="clear" w:color="auto" w:fill="FCFCFC"/>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Khẩn trương tham mưu </w:t>
      </w:r>
      <w:r>
        <w:rPr>
          <w:rFonts w:ascii="Times New Roman" w:eastAsia="Times New Roman" w:hAnsi="Times New Roman" w:cs="Times New Roman"/>
          <w:bCs/>
          <w:sz w:val="28"/>
          <w:szCs w:val="28"/>
        </w:rPr>
        <w:t>kế hoạch thực hiện hoàn thiện cơ sở dữ liệu đất đai</w:t>
      </w:r>
      <w:r>
        <w:rPr>
          <w:rFonts w:ascii="Times New Roman" w:eastAsia="Times New Roman" w:hAnsi="Times New Roman" w:cs="Times New Roman"/>
          <w:sz w:val="28"/>
          <w:szCs w:val="28"/>
        </w:rPr>
        <w:t xml:space="preserve"> theo kế hoạch của UBND tỉnh; xây dựng dự thảo Quyết định thành lập Tổ công tác thực hiện, trình lãnh đạo UBND xã xem xét; xin ý kiến Thường trực Đảng ủy để tổ chức triển khai thực hiện.</w:t>
      </w:r>
    </w:p>
    <w:p>
      <w:pPr>
        <w:shd w:val="clear" w:color="auto" w:fill="FCFCFC"/>
        <w:spacing w:before="60" w:after="60" w:line="240" w:lineRule="auto"/>
        <w:ind w:firstLine="720"/>
        <w:jc w:val="both"/>
        <w:rPr>
          <w:rFonts w:ascii="Times New Roman" w:eastAsia="Times New Roman" w:hAnsi="Times New Roman" w:cs="Times New Roman"/>
          <w:spacing w:val="-6"/>
          <w:sz w:val="28"/>
          <w:szCs w:val="28"/>
        </w:rPr>
      </w:pPr>
      <w:r>
        <w:rPr>
          <w:rFonts w:ascii="Times New Roman" w:eastAsia="Times New Roman" w:hAnsi="Times New Roman" w:cs="Times New Roman"/>
          <w:spacing w:val="-6"/>
          <w:sz w:val="28"/>
          <w:szCs w:val="28"/>
        </w:rPr>
        <w:t xml:space="preserve">- Tham mưu UBND xã ban hành </w:t>
      </w:r>
      <w:r>
        <w:rPr>
          <w:rFonts w:ascii="Times New Roman" w:eastAsia="Times New Roman" w:hAnsi="Times New Roman" w:cs="Times New Roman"/>
          <w:bCs/>
          <w:spacing w:val="-6"/>
          <w:sz w:val="28"/>
          <w:szCs w:val="28"/>
        </w:rPr>
        <w:t>Quyết định thành lập Ban Chỉ đạo các Chương trình mục tiêu quốc gia</w:t>
      </w:r>
      <w:r>
        <w:rPr>
          <w:rFonts w:ascii="Times New Roman" w:eastAsia="Times New Roman" w:hAnsi="Times New Roman" w:cs="Times New Roman"/>
          <w:spacing w:val="-6"/>
          <w:sz w:val="28"/>
          <w:szCs w:val="28"/>
        </w:rPr>
        <w:t>; tổ chức đánh giá sơ bộ các tiêu chí theo hướng dẫn của UBND tỉnh, xác định rõ những tiêu chí đã đạt, chưa đạt và giải pháp thực hiện.</w:t>
      </w:r>
    </w:p>
    <w:p>
      <w:pPr>
        <w:shd w:val="clear" w:color="auto" w:fill="FCFCFC"/>
        <w:spacing w:before="60" w:after="60" w:line="240" w:lineRule="auto"/>
        <w:ind w:firstLine="720"/>
        <w:jc w:val="both"/>
        <w:rPr>
          <w:rFonts w:ascii="Times New Roman" w:eastAsia="Times New Roman" w:hAnsi="Times New Roman" w:cs="Times New Roman"/>
          <w:spacing w:val="-6"/>
          <w:sz w:val="28"/>
          <w:szCs w:val="28"/>
        </w:rPr>
      </w:pPr>
      <w:r>
        <w:rPr>
          <w:rFonts w:ascii="Times New Roman" w:eastAsia="Times New Roman" w:hAnsi="Times New Roman" w:cs="Times New Roman"/>
          <w:spacing w:val="-6"/>
          <w:sz w:val="28"/>
          <w:szCs w:val="28"/>
        </w:rPr>
        <w:t>- Chủ trì, hướng dẫn các phòng, đơn vị liên quan triển khai các nhiệm vụ thuộc lĩnh vực sự nghiệp kinh tế; Chương trình mục tiêu quốc gia giảm nghèo bền vững và Chương trình mục tiêu quốc gia xây dựng nông thôn mới theo đúng quy định.</w:t>
      </w:r>
    </w:p>
    <w:p>
      <w:pPr>
        <w:shd w:val="clear" w:color="auto" w:fill="FCFCFC"/>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Tham mưu UBND xã trình HĐND xã xem xét, quyết định việc </w:t>
      </w:r>
      <w:r>
        <w:rPr>
          <w:rFonts w:ascii="Times New Roman" w:eastAsia="Times New Roman" w:hAnsi="Times New Roman" w:cs="Times New Roman"/>
          <w:bCs/>
          <w:sz w:val="28"/>
          <w:szCs w:val="28"/>
        </w:rPr>
        <w:t>phân bổ, giao dự toán kinh phí thực hiện các Chương trình mục tiêu quốc gia</w:t>
      </w:r>
      <w:r>
        <w:rPr>
          <w:rFonts w:ascii="Times New Roman" w:eastAsia="Times New Roman" w:hAnsi="Times New Roman" w:cs="Times New Roman"/>
          <w:sz w:val="28"/>
          <w:szCs w:val="28"/>
        </w:rPr>
        <w:t xml:space="preserve"> được cấp có thẩm quyền giao, bảo đảm đúng đối tượng, nội dung, trình tự, thủ tục và quy định hiện hành.</w:t>
      </w:r>
    </w:p>
    <w:p>
      <w:pPr>
        <w:shd w:val="clear" w:color="auto" w:fill="FCFCFC"/>
        <w:spacing w:before="60" w:after="60" w:line="24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Tiếp tục rà soát các chỉ tiêu kinh tế chưa đạt, tham mưu giải pháp cụ thể, phấn đấu hoàn thành mức cao nhất các chỉ tiêu được giao.</w:t>
      </w:r>
    </w:p>
    <w:p>
      <w:pPr>
        <w:shd w:val="clear" w:color="auto" w:fill="FCFCFC"/>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Chủ động phối hợp với các phòng, đơn vị tháo gỡ khó khăn, vướng mắc trong lĩnh vực đất đai, đầu tư, sản xuất, xây dựng và các nhiệm vụ kinh tế khác thuộc thẩm quyền.</w:t>
      </w:r>
    </w:p>
    <w:p>
      <w:pPr>
        <w:shd w:val="clear" w:color="auto" w:fill="FCFCFC"/>
        <w:spacing w:before="60" w:after="60" w:line="240" w:lineRule="auto"/>
        <w:ind w:firstLine="720"/>
        <w:jc w:val="both"/>
        <w:outlineLvl w:val="2"/>
        <w:rPr>
          <w:rFonts w:ascii="Times New Roman" w:eastAsia="Times New Roman" w:hAnsi="Times New Roman" w:cs="Times New Roman"/>
          <w:b/>
          <w:bCs/>
          <w:color w:val="0D0D0D"/>
          <w:sz w:val="28"/>
          <w:szCs w:val="28"/>
        </w:rPr>
      </w:pPr>
      <w:r>
        <w:rPr>
          <w:rFonts w:ascii="Times New Roman" w:eastAsia="Times New Roman" w:hAnsi="Times New Roman" w:cs="Times New Roman"/>
          <w:b/>
          <w:bCs/>
          <w:color w:val="0D0D0D"/>
          <w:sz w:val="28"/>
          <w:szCs w:val="28"/>
        </w:rPr>
        <w:t>3. Phòng Văn hóa - Xã hội</w:t>
      </w:r>
    </w:p>
    <w:p>
      <w:pPr>
        <w:shd w:val="clear" w:color="auto" w:fill="FCFCFC"/>
        <w:spacing w:before="60" w:after="60" w:line="240" w:lineRule="auto"/>
        <w:ind w:firstLine="720"/>
        <w:jc w:val="both"/>
        <w:rPr>
          <w:rFonts w:ascii="Times New Roman" w:eastAsia="Times New Roman" w:hAnsi="Times New Roman" w:cs="Times New Roman"/>
          <w:i/>
          <w:color w:val="0D0D0D"/>
          <w:sz w:val="28"/>
          <w:szCs w:val="28"/>
        </w:rPr>
      </w:pPr>
      <w:r>
        <w:rPr>
          <w:rFonts w:ascii="Times New Roman" w:eastAsia="Times New Roman" w:hAnsi="Times New Roman" w:cs="Times New Roman"/>
          <w:bCs/>
          <w:i/>
          <w:color w:val="0D0D0D"/>
          <w:sz w:val="28"/>
          <w:szCs w:val="28"/>
        </w:rPr>
        <w:t>Đồng chí Trưởng Phòng Văn hóa - Xã hội</w:t>
      </w:r>
      <w:r>
        <w:rPr>
          <w:rFonts w:ascii="Times New Roman" w:eastAsia="Times New Roman" w:hAnsi="Times New Roman" w:cs="Times New Roman"/>
          <w:i/>
          <w:color w:val="0D0D0D"/>
          <w:sz w:val="28"/>
          <w:szCs w:val="28"/>
        </w:rPr>
        <w:t xml:space="preserve"> chịu trách nhiệm:</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Theo dõi, đôn đốc các trường học trên địa bàn thực hiện tốt nhiệm vụ năm học; chủ động bảo đảm hoạt động dạy học tại các điểm trường, phân hiệu.</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lastRenderedPageBreak/>
        <w:t>Kịp thời tổng hợp khó khăn, vướng mắc của các trường, nhất là về cơ sở vật chất, đội ngũ, tổ chức dạy học; tham mưu UBND xã xem xét, xử lý hoặc kiến nghị cấp có thẩm quyền giải quyết.</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Theo dõi, đôn đốc việc thực hiện các nhiệm vụ thuộc lĩnh vực văn hóa, thông tin, thể thao, giáo dục, an sinh xã hội và các nhiệm vụ được UBND xã giao.</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Rà soát các chỉ tiêu thuộc lĩnh vực văn hóa - xã hội chưa đạt, xây dựng giải pháp, tiến độ cụ thể để hoàn thành trong quý IV.</w:t>
      </w:r>
    </w:p>
    <w:p>
      <w:pPr>
        <w:shd w:val="clear" w:color="auto" w:fill="FCFCFC"/>
        <w:spacing w:before="60" w:after="60" w:line="240" w:lineRule="auto"/>
        <w:ind w:firstLine="720"/>
        <w:jc w:val="both"/>
        <w:outlineLvl w:val="2"/>
        <w:rPr>
          <w:rFonts w:ascii="Times New Roman" w:eastAsia="Times New Roman" w:hAnsi="Times New Roman" w:cs="Times New Roman"/>
          <w:b/>
          <w:bCs/>
          <w:color w:val="0D0D0D"/>
          <w:sz w:val="28"/>
          <w:szCs w:val="28"/>
        </w:rPr>
      </w:pPr>
      <w:r>
        <w:rPr>
          <w:rFonts w:ascii="Times New Roman" w:eastAsia="Times New Roman" w:hAnsi="Times New Roman" w:cs="Times New Roman"/>
          <w:b/>
          <w:bCs/>
          <w:color w:val="0D0D0D"/>
          <w:sz w:val="28"/>
          <w:szCs w:val="28"/>
        </w:rPr>
        <w:t>4. Trạm Y tế xã</w:t>
      </w:r>
    </w:p>
    <w:p>
      <w:pPr>
        <w:shd w:val="clear" w:color="auto" w:fill="FCFCFC"/>
        <w:spacing w:before="60" w:after="60" w:line="240" w:lineRule="auto"/>
        <w:ind w:firstLine="720"/>
        <w:jc w:val="both"/>
        <w:rPr>
          <w:rFonts w:ascii="Times New Roman" w:eastAsia="Times New Roman" w:hAnsi="Times New Roman" w:cs="Times New Roman"/>
          <w:i/>
          <w:color w:val="0D0D0D"/>
          <w:sz w:val="28"/>
          <w:szCs w:val="28"/>
        </w:rPr>
      </w:pPr>
      <w:r>
        <w:rPr>
          <w:rFonts w:ascii="Times New Roman" w:eastAsia="Times New Roman" w:hAnsi="Times New Roman" w:cs="Times New Roman"/>
          <w:bCs/>
          <w:i/>
          <w:color w:val="0D0D0D"/>
          <w:sz w:val="28"/>
          <w:szCs w:val="28"/>
        </w:rPr>
        <w:t>Đồng chí Trưởng Trạm Y tế</w:t>
      </w:r>
      <w:r>
        <w:rPr>
          <w:rFonts w:ascii="Times New Roman" w:eastAsia="Times New Roman" w:hAnsi="Times New Roman" w:cs="Times New Roman"/>
          <w:i/>
          <w:color w:val="0D0D0D"/>
          <w:sz w:val="28"/>
          <w:szCs w:val="28"/>
        </w:rPr>
        <w:t xml:space="preserve"> chịu trách nhiệm:</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Tiếp tục triển khai các giải pháp </w:t>
      </w:r>
      <w:r>
        <w:rPr>
          <w:rFonts w:ascii="Times New Roman" w:eastAsia="Times New Roman" w:hAnsi="Times New Roman" w:cs="Times New Roman"/>
          <w:bCs/>
          <w:color w:val="0D0D0D"/>
          <w:sz w:val="28"/>
          <w:szCs w:val="28"/>
        </w:rPr>
        <w:t>nâng cao chất lượng khám, chữa bệnh</w:t>
      </w:r>
      <w:r>
        <w:rPr>
          <w:rFonts w:ascii="Times New Roman" w:eastAsia="Times New Roman" w:hAnsi="Times New Roman" w:cs="Times New Roman"/>
          <w:color w:val="0D0D0D"/>
          <w:sz w:val="28"/>
          <w:szCs w:val="28"/>
        </w:rPr>
        <w:t>, đáp ứng nhu cầu chăm sóc sức khỏe ban đầu của nhân dân.</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Xây dựng kế hoạch và tổ chức triển khai </w:t>
      </w:r>
      <w:r>
        <w:rPr>
          <w:rFonts w:ascii="Times New Roman" w:eastAsia="Times New Roman" w:hAnsi="Times New Roman" w:cs="Times New Roman"/>
          <w:bCs/>
          <w:color w:val="0D0D0D"/>
          <w:sz w:val="28"/>
          <w:szCs w:val="28"/>
        </w:rPr>
        <w:t>cài đặt sổ sức khỏe điện tử trên</w:t>
      </w:r>
      <w:r>
        <w:rPr>
          <w:rFonts w:ascii="Times New Roman" w:eastAsia="Times New Roman" w:hAnsi="Times New Roman" w:cs="Times New Roman"/>
          <w:b/>
          <w:bCs/>
          <w:color w:val="0D0D0D"/>
          <w:sz w:val="28"/>
          <w:szCs w:val="28"/>
        </w:rPr>
        <w:t xml:space="preserve"> </w:t>
      </w:r>
      <w:r>
        <w:rPr>
          <w:rFonts w:ascii="Times New Roman" w:eastAsia="Times New Roman" w:hAnsi="Times New Roman" w:cs="Times New Roman"/>
          <w:bCs/>
          <w:color w:val="0D0D0D"/>
          <w:sz w:val="28"/>
          <w:szCs w:val="28"/>
        </w:rPr>
        <w:t>ứng dụng VNeID</w:t>
      </w:r>
      <w:r>
        <w:rPr>
          <w:rFonts w:ascii="Times New Roman" w:eastAsia="Times New Roman" w:hAnsi="Times New Roman" w:cs="Times New Roman"/>
          <w:color w:val="0D0D0D"/>
          <w:sz w:val="28"/>
          <w:szCs w:val="28"/>
        </w:rPr>
        <w:t xml:space="preserve"> cho người dân, bảo đảm tiến độ theo yêu cầu.</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Tham mưu các giải pháp đẩy nhanh tiến độ, phấn đấu </w:t>
      </w:r>
      <w:r>
        <w:rPr>
          <w:rFonts w:ascii="Times New Roman" w:eastAsia="Times New Roman" w:hAnsi="Times New Roman" w:cs="Times New Roman"/>
          <w:bCs/>
          <w:color w:val="0D0D0D"/>
          <w:sz w:val="28"/>
          <w:szCs w:val="28"/>
        </w:rPr>
        <w:t>hoàn thành kế hoạch khám sức khỏe toàn dân</w:t>
      </w:r>
      <w:r>
        <w:rPr>
          <w:rFonts w:ascii="Times New Roman" w:eastAsia="Times New Roman" w:hAnsi="Times New Roman" w:cs="Times New Roman"/>
          <w:color w:val="0D0D0D"/>
          <w:sz w:val="28"/>
          <w:szCs w:val="28"/>
        </w:rPr>
        <w:t>.</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Tập trung hoàn thiện các cơ sở dữ liệu chuyên ngành y tế, bảo đảm đầy đủ, chính xác, đồng bộ và đúng tiến độ kế hoạch UBND tỉnh giao.</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Chủ động phối hợp với Phòng Văn hóa - Xã hội và các thôn trong tuyên truyền, vận động người dân thực hiện các nhiệm vụ về chăm sóc sức khỏe, khám sức khỏe và chuyển đổi số trong lĩnh vực y tế.</w:t>
      </w:r>
    </w:p>
    <w:p>
      <w:pPr>
        <w:shd w:val="clear" w:color="auto" w:fill="FCFCFC"/>
        <w:spacing w:before="60" w:after="60" w:line="240" w:lineRule="auto"/>
        <w:ind w:firstLine="720"/>
        <w:jc w:val="both"/>
        <w:outlineLvl w:val="2"/>
        <w:rPr>
          <w:rFonts w:ascii="Times New Roman" w:eastAsia="Times New Roman" w:hAnsi="Times New Roman" w:cs="Times New Roman"/>
          <w:b/>
          <w:bCs/>
          <w:color w:val="0D0D0D"/>
          <w:sz w:val="28"/>
          <w:szCs w:val="28"/>
        </w:rPr>
      </w:pPr>
      <w:r>
        <w:rPr>
          <w:rFonts w:ascii="Times New Roman" w:eastAsia="Times New Roman" w:hAnsi="Times New Roman" w:cs="Times New Roman"/>
          <w:b/>
          <w:bCs/>
          <w:color w:val="0D0D0D"/>
          <w:sz w:val="28"/>
          <w:szCs w:val="28"/>
        </w:rPr>
        <w:t>5. Công an xã</w:t>
      </w:r>
    </w:p>
    <w:p>
      <w:pPr>
        <w:shd w:val="clear" w:color="auto" w:fill="FCFCFC"/>
        <w:spacing w:before="60" w:after="60" w:line="240" w:lineRule="auto"/>
        <w:ind w:firstLine="720"/>
        <w:jc w:val="both"/>
        <w:rPr>
          <w:rFonts w:ascii="Times New Roman" w:eastAsia="Times New Roman" w:hAnsi="Times New Roman" w:cs="Times New Roman"/>
          <w:i/>
          <w:color w:val="0D0D0D"/>
          <w:sz w:val="28"/>
          <w:szCs w:val="28"/>
        </w:rPr>
      </w:pPr>
      <w:r>
        <w:rPr>
          <w:rFonts w:ascii="Times New Roman" w:eastAsia="Times New Roman" w:hAnsi="Times New Roman" w:cs="Times New Roman"/>
          <w:bCs/>
          <w:i/>
          <w:color w:val="0D0D0D"/>
          <w:sz w:val="28"/>
          <w:szCs w:val="28"/>
        </w:rPr>
        <w:t>Đồng chí Trưởng Công an xã</w:t>
      </w:r>
      <w:r>
        <w:rPr>
          <w:rFonts w:ascii="Times New Roman" w:eastAsia="Times New Roman" w:hAnsi="Times New Roman" w:cs="Times New Roman"/>
          <w:i/>
          <w:color w:val="0D0D0D"/>
          <w:sz w:val="28"/>
          <w:szCs w:val="28"/>
        </w:rPr>
        <w:t xml:space="preserve"> chịu trách nhiệm:</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Chủ động nắm chắc tình hình, nhất là tại các địa bàn, lĩnh vực tiềm ẩn nguy cơ phát sinh phức tạp; bảo đảm an ninh chính trị, trật tự an toàn xã hội.</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Tăng cường các biện pháp </w:t>
      </w:r>
      <w:r>
        <w:rPr>
          <w:rFonts w:ascii="Times New Roman" w:eastAsia="Times New Roman" w:hAnsi="Times New Roman" w:cs="Times New Roman"/>
          <w:bCs/>
          <w:color w:val="0D0D0D"/>
          <w:sz w:val="28"/>
          <w:szCs w:val="28"/>
        </w:rPr>
        <w:t>phòng ngừa, đấu tranh phòng, chống tội phạm và tệ nạn xã hội</w:t>
      </w:r>
      <w:r>
        <w:rPr>
          <w:rFonts w:ascii="Times New Roman" w:eastAsia="Times New Roman" w:hAnsi="Times New Roman" w:cs="Times New Roman"/>
          <w:color w:val="0D0D0D"/>
          <w:sz w:val="28"/>
          <w:szCs w:val="28"/>
        </w:rPr>
        <w:t>; kịp thời phát hiện, xử lý các vụ việc phát sinh ngay từ cơ sở.</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Thực hiện tốt công tác quản lý cư trú, quản lý địa bàn, phòng cháy, chữa cháy và cứu nạn, cứu hộ.</w:t>
      </w:r>
    </w:p>
    <w:p>
      <w:pPr>
        <w:shd w:val="clear" w:color="auto" w:fill="FCFCFC"/>
        <w:spacing w:before="60" w:after="60" w:line="240" w:lineRule="auto"/>
        <w:ind w:firstLine="720"/>
        <w:jc w:val="both"/>
        <w:rPr>
          <w:rFonts w:ascii="Times New Roman" w:eastAsia="Times New Roman" w:hAnsi="Times New Roman" w:cs="Times New Roman"/>
          <w:color w:val="0D0D0D"/>
          <w:spacing w:val="-6"/>
          <w:sz w:val="28"/>
          <w:szCs w:val="28"/>
        </w:rPr>
      </w:pPr>
      <w:r>
        <w:rPr>
          <w:rFonts w:ascii="Times New Roman" w:eastAsia="Times New Roman" w:hAnsi="Times New Roman" w:cs="Times New Roman"/>
          <w:color w:val="0D0D0D"/>
          <w:spacing w:val="-6"/>
          <w:sz w:val="28"/>
          <w:szCs w:val="28"/>
        </w:rPr>
        <w:t xml:space="preserve">Tăng cường bảo đảm </w:t>
      </w:r>
      <w:r>
        <w:rPr>
          <w:rFonts w:ascii="Times New Roman" w:eastAsia="Times New Roman" w:hAnsi="Times New Roman" w:cs="Times New Roman"/>
          <w:bCs/>
          <w:color w:val="0D0D0D"/>
          <w:spacing w:val="-6"/>
          <w:sz w:val="28"/>
          <w:szCs w:val="28"/>
        </w:rPr>
        <w:t>trật tự, an toàn giao thông</w:t>
      </w:r>
      <w:r>
        <w:rPr>
          <w:rFonts w:ascii="Times New Roman" w:eastAsia="Times New Roman" w:hAnsi="Times New Roman" w:cs="Times New Roman"/>
          <w:color w:val="0D0D0D"/>
          <w:spacing w:val="-6"/>
          <w:sz w:val="28"/>
          <w:szCs w:val="28"/>
        </w:rPr>
        <w:t>, nhất là tại các khu vực trường học, các tuyến đường có mật độ phương tiện cao và trong các dịp lễ, sự kiện.</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Thực hiện nghiêm các nhiệm vụ được giao liên quan đến quản lý nhà nước về an ninh, trật tự; kịp thời báo cáo UBND xã những vấn đề vượt thẩm quyền.</w:t>
      </w:r>
    </w:p>
    <w:p>
      <w:pPr>
        <w:shd w:val="clear" w:color="auto" w:fill="FCFCFC"/>
        <w:spacing w:before="60" w:after="60" w:line="240" w:lineRule="auto"/>
        <w:ind w:firstLine="720"/>
        <w:outlineLvl w:val="2"/>
        <w:rPr>
          <w:rFonts w:ascii="Times New Roman" w:eastAsia="Times New Roman" w:hAnsi="Times New Roman" w:cs="Times New Roman"/>
          <w:b/>
          <w:bCs/>
          <w:color w:val="0D0D0D"/>
          <w:sz w:val="27"/>
          <w:szCs w:val="27"/>
        </w:rPr>
      </w:pPr>
      <w:r>
        <w:rPr>
          <w:rFonts w:ascii="Times New Roman" w:eastAsia="Times New Roman" w:hAnsi="Times New Roman" w:cs="Times New Roman"/>
          <w:b/>
          <w:bCs/>
          <w:color w:val="0D0D0D"/>
          <w:sz w:val="27"/>
          <w:szCs w:val="27"/>
        </w:rPr>
        <w:t>6. Ban Chỉ huy Quân sự xã</w:t>
      </w:r>
    </w:p>
    <w:p>
      <w:pPr>
        <w:shd w:val="clear" w:color="auto" w:fill="FCFCFC"/>
        <w:spacing w:before="60" w:after="60" w:line="240" w:lineRule="auto"/>
        <w:ind w:firstLine="720"/>
        <w:jc w:val="both"/>
        <w:rPr>
          <w:rFonts w:ascii="Times New Roman" w:eastAsia="Times New Roman" w:hAnsi="Times New Roman" w:cs="Times New Roman"/>
          <w:i/>
          <w:color w:val="0D0D0D"/>
          <w:sz w:val="28"/>
          <w:szCs w:val="28"/>
        </w:rPr>
      </w:pPr>
      <w:r>
        <w:rPr>
          <w:rFonts w:ascii="Times New Roman" w:eastAsia="Times New Roman" w:hAnsi="Times New Roman" w:cs="Times New Roman"/>
          <w:bCs/>
          <w:i/>
          <w:color w:val="0D0D0D"/>
          <w:sz w:val="28"/>
          <w:szCs w:val="28"/>
        </w:rPr>
        <w:t>Đồng chí Chỉ huy trưởng Ban Chỉ huy Quân sự xã</w:t>
      </w:r>
      <w:r>
        <w:rPr>
          <w:rFonts w:ascii="Times New Roman" w:eastAsia="Times New Roman" w:hAnsi="Times New Roman" w:cs="Times New Roman"/>
          <w:i/>
          <w:color w:val="0D0D0D"/>
          <w:sz w:val="28"/>
          <w:szCs w:val="28"/>
        </w:rPr>
        <w:t xml:space="preserve"> chịu trách nhiệm:</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Duy trì nghiêm chế độ trực sẵn sàng chiến đấu; chủ động nắm chắc tình hình, phối hợp bảo đảm quốc phòng, an ninh trên địa bàn.</w:t>
      </w:r>
    </w:p>
    <w:p>
      <w:pPr>
        <w:shd w:val="clear" w:color="auto" w:fill="FCFCFC"/>
        <w:spacing w:before="60" w:after="60" w:line="240" w:lineRule="auto"/>
        <w:ind w:firstLine="720"/>
        <w:jc w:val="both"/>
        <w:rPr>
          <w:rFonts w:ascii="Times New Roman" w:eastAsia="Times New Roman" w:hAnsi="Times New Roman" w:cs="Times New Roman"/>
          <w:color w:val="0D0D0D"/>
          <w:spacing w:val="-10"/>
          <w:sz w:val="28"/>
          <w:szCs w:val="28"/>
        </w:rPr>
      </w:pPr>
      <w:r>
        <w:rPr>
          <w:rFonts w:ascii="Times New Roman" w:eastAsia="Times New Roman" w:hAnsi="Times New Roman" w:cs="Times New Roman"/>
          <w:color w:val="0D0D0D"/>
          <w:spacing w:val="-10"/>
          <w:sz w:val="28"/>
          <w:szCs w:val="28"/>
        </w:rPr>
        <w:t xml:space="preserve">Tập trung thực hiện tốt công tác </w:t>
      </w:r>
      <w:r>
        <w:rPr>
          <w:rFonts w:ascii="Times New Roman" w:eastAsia="Times New Roman" w:hAnsi="Times New Roman" w:cs="Times New Roman"/>
          <w:bCs/>
          <w:color w:val="0D0D0D"/>
          <w:spacing w:val="-10"/>
          <w:sz w:val="28"/>
          <w:szCs w:val="28"/>
        </w:rPr>
        <w:t>tuyển chọn, gọi công dân nhập ngũ</w:t>
      </w:r>
      <w:r>
        <w:rPr>
          <w:rFonts w:ascii="Times New Roman" w:eastAsia="Times New Roman" w:hAnsi="Times New Roman" w:cs="Times New Roman"/>
          <w:color w:val="0D0D0D"/>
          <w:spacing w:val="-10"/>
          <w:sz w:val="28"/>
          <w:szCs w:val="28"/>
        </w:rPr>
        <w:t>, bảo đảm đúng quy trình, công khai, dân chủ, đúng luật và hoàn thành chỉ tiêu được giao.</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Tiếp tục củng cố, xây dựng lực lượng dân quân tự vệ, dự bị động viên; thực hiện tốt công tác huấn luyện theo kế hoạch.</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lastRenderedPageBreak/>
        <w:t xml:space="preserve">Chủ động rà soát, bổ sung các phương án </w:t>
      </w:r>
      <w:r>
        <w:rPr>
          <w:rFonts w:ascii="Times New Roman" w:eastAsia="Times New Roman" w:hAnsi="Times New Roman" w:cs="Times New Roman"/>
          <w:bCs/>
          <w:color w:val="0D0D0D"/>
          <w:sz w:val="28"/>
          <w:szCs w:val="28"/>
        </w:rPr>
        <w:t>phòng, chống thiên tai, tìm kiếm cứu nạn, cứu hộ</w:t>
      </w:r>
      <w:r>
        <w:rPr>
          <w:rFonts w:ascii="Times New Roman" w:eastAsia="Times New Roman" w:hAnsi="Times New Roman" w:cs="Times New Roman"/>
          <w:color w:val="0D0D0D"/>
          <w:sz w:val="28"/>
          <w:szCs w:val="28"/>
        </w:rPr>
        <w:t>, sẵn sàng lực lượng, phương tiện xử lý kịp thời khi có tình huống xảy ra.</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Phối hợp chặt chẽ với Công an xã trong thực hiện nhiệm vụ bảo đảm quốc phòng, an ninh, giữ vững ổn định địa bàn.</w:t>
      </w:r>
    </w:p>
    <w:p>
      <w:pPr>
        <w:shd w:val="clear" w:color="auto" w:fill="FCFCFC"/>
        <w:spacing w:before="60" w:after="60" w:line="240" w:lineRule="auto"/>
        <w:ind w:firstLine="720"/>
        <w:outlineLvl w:val="2"/>
        <w:rPr>
          <w:rFonts w:ascii="Times New Roman" w:eastAsia="Times New Roman" w:hAnsi="Times New Roman" w:cs="Times New Roman"/>
          <w:b/>
          <w:bCs/>
          <w:color w:val="0D0D0D"/>
          <w:sz w:val="28"/>
          <w:szCs w:val="28"/>
        </w:rPr>
      </w:pPr>
      <w:r>
        <w:rPr>
          <w:rFonts w:ascii="Times New Roman" w:eastAsia="Times New Roman" w:hAnsi="Times New Roman" w:cs="Times New Roman"/>
          <w:b/>
          <w:bCs/>
          <w:color w:val="0D0D0D"/>
          <w:sz w:val="28"/>
          <w:szCs w:val="28"/>
        </w:rPr>
        <w:t>7. Văn phòng HĐND và UBND xã</w:t>
      </w:r>
    </w:p>
    <w:p>
      <w:pPr>
        <w:shd w:val="clear" w:color="auto" w:fill="FCFCFC"/>
        <w:spacing w:before="60" w:after="60" w:line="240" w:lineRule="auto"/>
        <w:ind w:firstLine="720"/>
        <w:rPr>
          <w:rFonts w:ascii="Times New Roman" w:eastAsia="Times New Roman" w:hAnsi="Times New Roman" w:cs="Times New Roman"/>
          <w:color w:val="0D0D0D"/>
          <w:sz w:val="28"/>
          <w:szCs w:val="28"/>
        </w:rPr>
      </w:pPr>
      <w:r>
        <w:rPr>
          <w:rFonts w:ascii="Times New Roman" w:eastAsia="Times New Roman" w:hAnsi="Times New Roman" w:cs="Times New Roman"/>
          <w:bCs/>
          <w:i/>
          <w:color w:val="0D0D0D"/>
          <w:sz w:val="28"/>
          <w:szCs w:val="28"/>
        </w:rPr>
        <w:t>Đồng chí Chánh Văn phòng HĐND và UBND</w:t>
      </w:r>
      <w:r>
        <w:rPr>
          <w:rFonts w:ascii="Times New Roman" w:eastAsia="Times New Roman" w:hAnsi="Times New Roman" w:cs="Times New Roman"/>
          <w:b/>
          <w:bCs/>
          <w:color w:val="0D0D0D"/>
          <w:sz w:val="28"/>
          <w:szCs w:val="28"/>
        </w:rPr>
        <w:t xml:space="preserve"> </w:t>
      </w:r>
      <w:r>
        <w:rPr>
          <w:rFonts w:ascii="Times New Roman" w:eastAsia="Times New Roman" w:hAnsi="Times New Roman" w:cs="Times New Roman"/>
          <w:bCs/>
          <w:color w:val="0D0D0D"/>
          <w:sz w:val="28"/>
          <w:szCs w:val="28"/>
        </w:rPr>
        <w:t>xã</w:t>
      </w:r>
      <w:r>
        <w:rPr>
          <w:rFonts w:ascii="Times New Roman" w:eastAsia="Times New Roman" w:hAnsi="Times New Roman" w:cs="Times New Roman"/>
          <w:color w:val="0D0D0D"/>
          <w:sz w:val="28"/>
          <w:szCs w:val="28"/>
        </w:rPr>
        <w:t xml:space="preserve"> chịu trách nhiệm:</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Theo dõi, đôn đốc việc thực hiện các nội dung kết luận của Chủ tịch UBND xã; định kỳ tổng hợp tình hình, tiến độ thực hiện, báo cáo Chủ tịch UBND xã.</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Chủ trì tham mưu rà soát chương trình công tác, lịch công tác và các nhiệm vụ UBND xã giao; kịp thời báo cáo những nhiệm vụ chậm tiến độ.</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Tổng hợp các khó khăn, vướng mắc của các phòng, đơn vị; tham mưu Chủ tịch UBND xã chỉ đạo xử lý đối với những nội dung thuộc thẩm quyền.</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Phối hợp các phòng, đơn vị chuẩn bị nội dung phục vụ tổng kết tình hình thực hiện nhiệm vụ năm 2026 và xây dựng kế hoạch năm 2027.</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b/>
          <w:bCs/>
          <w:color w:val="0D0D0D"/>
          <w:sz w:val="28"/>
          <w:szCs w:val="28"/>
        </w:rPr>
        <w:t xml:space="preserve">8. Các trường học trên địa bàn: </w:t>
      </w:r>
      <w:r>
        <w:rPr>
          <w:rFonts w:ascii="Times New Roman" w:eastAsia="Times New Roman" w:hAnsi="Times New Roman" w:cs="Times New Roman"/>
          <w:bCs/>
          <w:color w:val="0D0D0D"/>
          <w:sz w:val="28"/>
          <w:szCs w:val="28"/>
        </w:rPr>
        <w:t>Hiệu trưởng các trường</w:t>
      </w:r>
      <w:r>
        <w:rPr>
          <w:rFonts w:ascii="Times New Roman" w:eastAsia="Times New Roman" w:hAnsi="Times New Roman" w:cs="Times New Roman"/>
          <w:color w:val="0D0D0D"/>
          <w:sz w:val="28"/>
          <w:szCs w:val="28"/>
        </w:rPr>
        <w:t xml:space="preserve"> chịu trách nhiệm trực tiếp về việc tổ chức thực hiện nhiệm vụ năm học; chủ động bảo đảm hoạt động dạy học tại các phân hiệu, điểm trường; kịp thời báo cáo Phòng Văn hóa - Xã hội những khó khăn, vướng mắc để tổng hợp, tham mưu UBND xã xem xét, giải quyết.</w:t>
      </w:r>
    </w:p>
    <w:p>
      <w:pPr>
        <w:shd w:val="clear" w:color="auto" w:fill="FCFCFC"/>
        <w:spacing w:before="60" w:after="60" w:line="240" w:lineRule="auto"/>
        <w:ind w:firstLine="720"/>
        <w:jc w:val="both"/>
        <w:outlineLvl w:val="2"/>
        <w:rPr>
          <w:rFonts w:ascii="Times New Roman" w:eastAsia="Times New Roman" w:hAnsi="Times New Roman" w:cs="Times New Roman"/>
          <w:b/>
          <w:bCs/>
          <w:color w:val="0D0D0D"/>
          <w:sz w:val="28"/>
          <w:szCs w:val="28"/>
        </w:rPr>
      </w:pPr>
      <w:r>
        <w:rPr>
          <w:rFonts w:ascii="Times New Roman" w:eastAsia="Times New Roman" w:hAnsi="Times New Roman" w:cs="Times New Roman"/>
          <w:b/>
          <w:bCs/>
          <w:color w:val="0D0D0D"/>
          <w:sz w:val="28"/>
          <w:szCs w:val="28"/>
        </w:rPr>
        <w:t xml:space="preserve">9. Các thôn trên địa bàn xã: </w:t>
      </w:r>
      <w:r>
        <w:rPr>
          <w:rFonts w:ascii="Times New Roman" w:eastAsia="Times New Roman" w:hAnsi="Times New Roman" w:cs="Times New Roman"/>
          <w:color w:val="0D0D0D"/>
          <w:sz w:val="28"/>
          <w:szCs w:val="28"/>
        </w:rPr>
        <w:t>Trưởng các thôn chủ động phối hợp với các phòng, đơn vị trong triển khai nhiệm vụ tại cơ sở; tăng cường tuyên truyền, vận động nhân dân thực hiện các chủ trương, chính sách, nhiệm vụ phát triển kinh tế - xã hội, quốc phòng - an ninh; phối hợp thực hiện các chương trình mục tiêu quốc gia, công tác an sinh xã hội, quản lý đất đai, bảo đảm an ninh trật tự và các nhiệm vụ khác theo yêu cầu của UBND xã.</w:t>
      </w:r>
    </w:p>
    <w:p>
      <w:pPr>
        <w:spacing w:before="60" w:after="60" w:line="240" w:lineRule="auto"/>
        <w:ind w:firstLine="720"/>
        <w:jc w:val="both"/>
        <w:rPr>
          <w:rFonts w:ascii="Times New Roman" w:hAnsi="Times New Roman" w:cs="Times New Roman"/>
          <w:color w:val="081B3A"/>
          <w:spacing w:val="3"/>
          <w:sz w:val="28"/>
          <w:szCs w:val="28"/>
          <w:shd w:val="clear" w:color="auto" w:fill="FFFFFF"/>
        </w:rPr>
      </w:pPr>
      <w:r>
        <w:rPr>
          <w:rFonts w:ascii="Times New Roman" w:eastAsia="Times New Roman" w:hAnsi="Times New Roman" w:cs="Times New Roman"/>
          <w:b/>
          <w:bCs/>
          <w:sz w:val="28"/>
          <w:szCs w:val="28"/>
        </w:rPr>
        <w:t>II. Tổ chức thực hiện</w:t>
      </w:r>
    </w:p>
    <w:p>
      <w:pPr>
        <w:spacing w:before="60" w:after="60" w:line="240" w:lineRule="auto"/>
        <w:ind w:firstLine="720"/>
        <w:jc w:val="both"/>
        <w:rPr>
          <w:rFonts w:ascii="Times New Roman" w:hAnsi="Times New Roman" w:cs="Times New Roman"/>
          <w:color w:val="081B3A"/>
          <w:spacing w:val="3"/>
          <w:sz w:val="28"/>
          <w:szCs w:val="28"/>
          <w:shd w:val="clear" w:color="auto" w:fill="FFFFFF"/>
        </w:rPr>
      </w:pPr>
      <w:r>
        <w:rPr>
          <w:rFonts w:ascii="Times New Roman" w:eastAsia="Times New Roman" w:hAnsi="Times New Roman" w:cs="Times New Roman"/>
          <w:bCs/>
          <w:color w:val="0D0D0D"/>
          <w:sz w:val="28"/>
          <w:szCs w:val="28"/>
        </w:rPr>
        <w:t>Trưởng các phòng, đơn vị, Thủ trưởng các cơ quan, đơn vị liên quan</w:t>
      </w:r>
      <w:r>
        <w:rPr>
          <w:rFonts w:ascii="Times New Roman" w:eastAsia="Times New Roman" w:hAnsi="Times New Roman" w:cs="Times New Roman"/>
          <w:color w:val="0D0D0D"/>
          <w:sz w:val="28"/>
          <w:szCs w:val="28"/>
        </w:rPr>
        <w:t xml:space="preserve"> căn cứ chức năng, nhiệm vụ được giao, khẩn trương tổ chức triển khai thực hiện nghiêm túc các nội dung kết luận nêu trên; trực tiếp chịu trách nhiệm trước Chủ tịch UBND xã về tiến độ, chất lượng và kết quả thực hiện nhiệm vụ thuộc lĩnh vực phụ trách.</w:t>
      </w:r>
    </w:p>
    <w:p>
      <w:pPr>
        <w:shd w:val="clear" w:color="auto" w:fill="FCFCFC"/>
        <w:spacing w:before="60" w:after="60"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Đối với các nhiệm vụ có thời hạn cụ thể, các phòng, đơn vị phải </w:t>
      </w:r>
      <w:r>
        <w:rPr>
          <w:rFonts w:ascii="Times New Roman" w:eastAsia="Times New Roman" w:hAnsi="Times New Roman" w:cs="Times New Roman"/>
          <w:bCs/>
          <w:color w:val="0D0D0D"/>
          <w:sz w:val="28"/>
          <w:szCs w:val="28"/>
        </w:rPr>
        <w:t>xác định rõ người chủ trì, người phối hợp, tiến độ và thời gian hoàn thành</w:t>
      </w:r>
      <w:r>
        <w:rPr>
          <w:rFonts w:ascii="Times New Roman" w:eastAsia="Times New Roman" w:hAnsi="Times New Roman" w:cs="Times New Roman"/>
          <w:color w:val="0D0D0D"/>
          <w:sz w:val="28"/>
          <w:szCs w:val="28"/>
        </w:rPr>
        <w:t>; không để nhiệm vụ tồn đọng, kéo dài hoặc chậm tham mưu mà không có lý do chính đáng.</w:t>
      </w:r>
    </w:p>
    <w:p>
      <w:pPr>
        <w:spacing w:before="60" w:after="6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Văn phòng HĐND và UBND xã thông báo kết luận của Chủ tịch UBND xã để các phòng, đơn vị liên quan biết, nghiêm túc triển khai thực hiện./.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701"/>
        <w:gridCol w:w="4253"/>
      </w:tblGrid>
      <w:tr>
        <w:trPr>
          <w:trHeight w:val="1444"/>
        </w:trPr>
        <w:tc>
          <w:tcPr>
            <w:tcW w:w="3544" w:type="dxa"/>
          </w:tcPr>
          <w:p>
            <w:pPr>
              <w:spacing w:after="0" w:line="240" w:lineRule="auto"/>
              <w:jc w:val="both"/>
              <w:rPr>
                <w:rFonts w:cs="Times New Roman"/>
                <w:b/>
                <w:i/>
                <w:sz w:val="28"/>
                <w:szCs w:val="28"/>
              </w:rPr>
            </w:pPr>
          </w:p>
          <w:p>
            <w:pPr>
              <w:spacing w:after="0" w:line="240" w:lineRule="auto"/>
              <w:jc w:val="both"/>
              <w:rPr>
                <w:rFonts w:cs="Times New Roman"/>
                <w:b/>
                <w:sz w:val="28"/>
                <w:szCs w:val="28"/>
              </w:rPr>
            </w:pPr>
            <w:r>
              <w:rPr>
                <w:rFonts w:cs="Times New Roman"/>
                <w:b/>
                <w:i/>
                <w:sz w:val="28"/>
                <w:szCs w:val="28"/>
              </w:rPr>
              <w:t>Nơi nhận:</w:t>
            </w:r>
            <w:r>
              <w:rPr>
                <w:rFonts w:cs="Times New Roman"/>
                <w:b/>
                <w:sz w:val="28"/>
                <w:szCs w:val="28"/>
              </w:rPr>
              <w:t xml:space="preserve"> </w:t>
            </w:r>
          </w:p>
          <w:p>
            <w:pPr>
              <w:spacing w:after="0" w:line="240" w:lineRule="auto"/>
              <w:jc w:val="both"/>
              <w:rPr>
                <w:rFonts w:cs="Times New Roman"/>
              </w:rPr>
            </w:pPr>
            <w:r>
              <w:rPr>
                <w:rFonts w:cs="Times New Roman"/>
                <w:lang w:val="vi-VN"/>
              </w:rPr>
              <w:t xml:space="preserve">- </w:t>
            </w:r>
            <w:r>
              <w:rPr>
                <w:rFonts w:cs="Times New Roman"/>
              </w:rPr>
              <w:t xml:space="preserve">Thường trực </w:t>
            </w:r>
            <w:r>
              <w:rPr>
                <w:rFonts w:cs="Times New Roman"/>
                <w:lang w:val="vi-VN"/>
              </w:rPr>
              <w:t>Đảng</w:t>
            </w:r>
            <w:r>
              <w:rPr>
                <w:rFonts w:cs="Times New Roman"/>
              </w:rPr>
              <w:t xml:space="preserve"> ủy xã; </w:t>
            </w:r>
          </w:p>
          <w:p>
            <w:pPr>
              <w:spacing w:after="0" w:line="240" w:lineRule="auto"/>
              <w:jc w:val="both"/>
              <w:rPr>
                <w:rFonts w:cs="Times New Roman"/>
              </w:rPr>
            </w:pPr>
            <w:r>
              <w:rPr>
                <w:rFonts w:cs="Times New Roman"/>
              </w:rPr>
              <w:t xml:space="preserve">- Thường trực HĐND xã; </w:t>
            </w:r>
          </w:p>
          <w:p>
            <w:pPr>
              <w:spacing w:after="0" w:line="240" w:lineRule="auto"/>
              <w:jc w:val="both"/>
              <w:rPr>
                <w:rFonts w:cs="Times New Roman"/>
              </w:rPr>
            </w:pPr>
            <w:r>
              <w:rPr>
                <w:rFonts w:cs="Times New Roman"/>
                <w:lang w:val="vi-VN"/>
              </w:rPr>
              <w:t xml:space="preserve">- </w:t>
            </w:r>
            <w:r>
              <w:rPr>
                <w:rFonts w:cs="Times New Roman"/>
              </w:rPr>
              <w:t xml:space="preserve">Chủ tịch, các PCT UBND xã; </w:t>
            </w:r>
          </w:p>
          <w:p>
            <w:pPr>
              <w:spacing w:after="0" w:line="240" w:lineRule="auto"/>
              <w:jc w:val="both"/>
              <w:rPr>
                <w:rFonts w:cs="Times New Roman"/>
              </w:rPr>
            </w:pPr>
            <w:r>
              <w:rPr>
                <w:rFonts w:cs="Times New Roman"/>
              </w:rPr>
              <w:t xml:space="preserve">- Các đồng chí Uỷ viên UBND xã; </w:t>
            </w:r>
          </w:p>
          <w:p>
            <w:pPr>
              <w:spacing w:after="0" w:line="240" w:lineRule="auto"/>
              <w:jc w:val="both"/>
              <w:rPr>
                <w:rFonts w:cs="Times New Roman"/>
              </w:rPr>
            </w:pPr>
            <w:r>
              <w:rPr>
                <w:rFonts w:cs="Times New Roman"/>
              </w:rPr>
              <w:t xml:space="preserve">- Các phòng, đơn vị liên quan; </w:t>
            </w:r>
          </w:p>
          <w:p>
            <w:pPr>
              <w:spacing w:after="0" w:line="240" w:lineRule="auto"/>
              <w:jc w:val="both"/>
              <w:rPr>
                <w:rFonts w:cs="Times New Roman"/>
              </w:rPr>
            </w:pPr>
            <w:r>
              <w:rPr>
                <w:rFonts w:cs="Times New Roman"/>
              </w:rPr>
              <w:t>- Chánh, PVP HĐND</w:t>
            </w:r>
            <w:r>
              <w:rPr>
                <w:rFonts w:cs="Times New Roman"/>
                <w:lang w:val="vi-VN"/>
              </w:rPr>
              <w:t xml:space="preserve"> và </w:t>
            </w:r>
            <w:r>
              <w:rPr>
                <w:rFonts w:cs="Times New Roman"/>
              </w:rPr>
              <w:t>UBND xã;</w:t>
            </w:r>
          </w:p>
          <w:p>
            <w:pPr>
              <w:spacing w:after="0" w:line="240" w:lineRule="auto"/>
              <w:jc w:val="both"/>
              <w:rPr>
                <w:rFonts w:cs="Times New Roman"/>
              </w:rPr>
            </w:pPr>
            <w:r>
              <w:rPr>
                <w:rFonts w:cs="Times New Roman"/>
              </w:rPr>
              <w:t xml:space="preserve">- Lưu: </w:t>
            </w:r>
            <w:r>
              <w:rPr>
                <w:rFonts w:cs="Times New Roman"/>
                <w:lang w:val="vi-VN"/>
              </w:rPr>
              <w:t>VT</w:t>
            </w:r>
            <w:r>
              <w:rPr>
                <w:rFonts w:cs="Times New Roman"/>
              </w:rPr>
              <w:t>.</w:t>
            </w:r>
          </w:p>
          <w:p>
            <w:pPr>
              <w:spacing w:after="0" w:line="240" w:lineRule="auto"/>
              <w:jc w:val="both"/>
              <w:rPr>
                <w:rFonts w:cs="Times New Roman"/>
                <w:sz w:val="28"/>
                <w:szCs w:val="28"/>
              </w:rPr>
            </w:pPr>
          </w:p>
        </w:tc>
        <w:tc>
          <w:tcPr>
            <w:tcW w:w="1701" w:type="dxa"/>
          </w:tcPr>
          <w:p>
            <w:pPr>
              <w:spacing w:after="0" w:line="240" w:lineRule="auto"/>
              <w:ind w:left="-113"/>
              <w:jc w:val="both"/>
              <w:rPr>
                <w:rFonts w:cs="Times New Roman"/>
                <w:b/>
                <w:sz w:val="28"/>
                <w:szCs w:val="28"/>
              </w:rPr>
            </w:pPr>
          </w:p>
        </w:tc>
        <w:tc>
          <w:tcPr>
            <w:tcW w:w="4253" w:type="dxa"/>
          </w:tcPr>
          <w:p>
            <w:pPr>
              <w:spacing w:after="0" w:line="240" w:lineRule="auto"/>
              <w:rPr>
                <w:rFonts w:cs="Times New Roman"/>
                <w:b/>
                <w:sz w:val="28"/>
                <w:szCs w:val="28"/>
              </w:rPr>
            </w:pPr>
          </w:p>
          <w:p>
            <w:pPr>
              <w:spacing w:after="0" w:line="240" w:lineRule="auto"/>
              <w:ind w:left="-113"/>
              <w:jc w:val="center"/>
              <w:rPr>
                <w:rFonts w:cs="Times New Roman"/>
                <w:b/>
                <w:sz w:val="28"/>
                <w:szCs w:val="28"/>
              </w:rPr>
            </w:pPr>
            <w:r>
              <w:rPr>
                <w:rFonts w:cs="Times New Roman"/>
                <w:b/>
                <w:sz w:val="28"/>
                <w:szCs w:val="28"/>
              </w:rPr>
              <w:t>TL. CHỦ TỊCH</w:t>
            </w:r>
          </w:p>
          <w:p>
            <w:pPr>
              <w:spacing w:after="0" w:line="240" w:lineRule="auto"/>
              <w:ind w:left="-113"/>
              <w:jc w:val="center"/>
              <w:rPr>
                <w:rFonts w:cs="Times New Roman"/>
                <w:b/>
                <w:sz w:val="28"/>
                <w:szCs w:val="28"/>
              </w:rPr>
            </w:pPr>
            <w:r>
              <w:rPr>
                <w:rFonts w:cs="Times New Roman"/>
                <w:b/>
                <w:sz w:val="28"/>
                <w:szCs w:val="28"/>
              </w:rPr>
              <w:t>CHÁNH VĂN PHÒNG</w:t>
            </w:r>
          </w:p>
          <w:p>
            <w:pPr>
              <w:spacing w:after="0" w:line="240" w:lineRule="auto"/>
              <w:ind w:left="-113"/>
              <w:jc w:val="center"/>
              <w:rPr>
                <w:rFonts w:cs="Times New Roman"/>
                <w:b/>
                <w:sz w:val="28"/>
                <w:szCs w:val="28"/>
              </w:rPr>
            </w:pPr>
          </w:p>
          <w:p>
            <w:pPr>
              <w:spacing w:after="0" w:line="240" w:lineRule="auto"/>
              <w:ind w:left="-113"/>
              <w:jc w:val="center"/>
              <w:rPr>
                <w:rFonts w:cs="Times New Roman"/>
                <w:sz w:val="28"/>
                <w:szCs w:val="28"/>
              </w:rPr>
            </w:pPr>
          </w:p>
          <w:p>
            <w:pPr>
              <w:spacing w:after="0" w:line="240" w:lineRule="auto"/>
              <w:rPr>
                <w:rFonts w:cs="Times New Roman"/>
                <w:sz w:val="28"/>
                <w:szCs w:val="28"/>
              </w:rPr>
            </w:pPr>
            <w:bookmarkStart w:id="0" w:name="_GoBack"/>
            <w:bookmarkEnd w:id="0"/>
          </w:p>
          <w:p>
            <w:pPr>
              <w:spacing w:after="0" w:line="240" w:lineRule="auto"/>
              <w:rPr>
                <w:rFonts w:cs="Times New Roman"/>
                <w:sz w:val="28"/>
                <w:szCs w:val="28"/>
              </w:rPr>
            </w:pPr>
          </w:p>
          <w:p>
            <w:pPr>
              <w:spacing w:after="0" w:line="240" w:lineRule="auto"/>
              <w:ind w:left="-113"/>
              <w:jc w:val="center"/>
              <w:rPr>
                <w:rFonts w:cs="Times New Roman"/>
                <w:b/>
                <w:sz w:val="28"/>
                <w:szCs w:val="28"/>
              </w:rPr>
            </w:pPr>
            <w:r>
              <w:rPr>
                <w:rFonts w:cs="Times New Roman"/>
                <w:b/>
                <w:sz w:val="28"/>
                <w:szCs w:val="28"/>
              </w:rPr>
              <w:t>Trần Hữu Linh</w:t>
            </w:r>
          </w:p>
        </w:tc>
      </w:tr>
    </w:tbl>
    <w:p>
      <w:pPr>
        <w:spacing w:line="240" w:lineRule="auto"/>
        <w:jc w:val="both"/>
        <w:rPr>
          <w:rFonts w:ascii="Times New Roman" w:hAnsi="Times New Roman" w:cs="Times New Roman"/>
          <w:sz w:val="28"/>
          <w:szCs w:val="28"/>
        </w:rPr>
      </w:pPr>
    </w:p>
    <w:sectPr>
      <w:headerReference w:type="default" r:id="rId9"/>
      <w:pgSz w:w="11907" w:h="16840" w:code="9"/>
      <w:pgMar w:top="1021" w:right="1021" w:bottom="964" w:left="1701" w:header="227"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DengXian Light">
    <w:altName w:val="Segoe Prin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09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pPr>
      <w:r>
        <w:separator/>
      </w:r>
    </w:p>
  </w:footnote>
  <w:footnote w:type="continuationSeparator" w:id="0">
    <w:p>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5901804"/>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C69CA"/>
    <w:multiLevelType w:val="multilevel"/>
    <w:tmpl w:val="55643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885251"/>
    <w:multiLevelType w:val="hybridMultilevel"/>
    <w:tmpl w:val="D21E7186"/>
    <w:lvl w:ilvl="0" w:tplc="0F6A9FF4">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DCE74FD"/>
    <w:multiLevelType w:val="multilevel"/>
    <w:tmpl w:val="CAB8A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173864"/>
    <w:multiLevelType w:val="multilevel"/>
    <w:tmpl w:val="2AA09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A91B9C"/>
    <w:multiLevelType w:val="multilevel"/>
    <w:tmpl w:val="B8E839D4"/>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5" w15:restartNumberingAfterBreak="0">
    <w:nsid w:val="3D3F5834"/>
    <w:multiLevelType w:val="multilevel"/>
    <w:tmpl w:val="2E62A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FF2002"/>
    <w:multiLevelType w:val="hybridMultilevel"/>
    <w:tmpl w:val="3984D34C"/>
    <w:lvl w:ilvl="0" w:tplc="D07802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1FB71A4"/>
    <w:multiLevelType w:val="multilevel"/>
    <w:tmpl w:val="CD863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A86F51"/>
    <w:multiLevelType w:val="multilevel"/>
    <w:tmpl w:val="69125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C65478"/>
    <w:multiLevelType w:val="multilevel"/>
    <w:tmpl w:val="9EBA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1D5030"/>
    <w:multiLevelType w:val="hybridMultilevel"/>
    <w:tmpl w:val="4D9A6C88"/>
    <w:lvl w:ilvl="0" w:tplc="0786FE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8E51AB5"/>
    <w:multiLevelType w:val="multilevel"/>
    <w:tmpl w:val="8E32A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80022D"/>
    <w:multiLevelType w:val="multilevel"/>
    <w:tmpl w:val="6052C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6"/>
  </w:num>
  <w:num w:numId="3">
    <w:abstractNumId w:val="3"/>
  </w:num>
  <w:num w:numId="4">
    <w:abstractNumId w:val="0"/>
  </w:num>
  <w:num w:numId="5">
    <w:abstractNumId w:val="11"/>
  </w:num>
  <w:num w:numId="6">
    <w:abstractNumId w:val="1"/>
  </w:num>
  <w:num w:numId="7">
    <w:abstractNumId w:val="12"/>
  </w:num>
  <w:num w:numId="8">
    <w:abstractNumId w:val="7"/>
  </w:num>
  <w:num w:numId="9">
    <w:abstractNumId w:val="2"/>
  </w:num>
  <w:num w:numId="10">
    <w:abstractNumId w:val="9"/>
  </w:num>
  <w:num w:numId="11">
    <w:abstractNumId w:val="5"/>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54847049-17C6-4FBD-A344-5431EBC77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Pr>
      <w:b/>
      <w:bCs/>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qFormat/>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rPr>
  </w:style>
  <w:style w:type="paragraph" w:customStyle="1" w:styleId="isselectedend">
    <w:name w:val="isselectedend"/>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qFormat/>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sz w:val="22"/>
      <w:szCs w:val="22"/>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913328">
      <w:bodyDiv w:val="1"/>
      <w:marLeft w:val="0"/>
      <w:marRight w:val="0"/>
      <w:marTop w:val="0"/>
      <w:marBottom w:val="0"/>
      <w:divBdr>
        <w:top w:val="none" w:sz="0" w:space="0" w:color="auto"/>
        <w:left w:val="none" w:sz="0" w:space="0" w:color="auto"/>
        <w:bottom w:val="none" w:sz="0" w:space="0" w:color="auto"/>
        <w:right w:val="none" w:sz="0" w:space="0" w:color="auto"/>
      </w:divBdr>
    </w:div>
    <w:div w:id="962619276">
      <w:bodyDiv w:val="1"/>
      <w:marLeft w:val="0"/>
      <w:marRight w:val="0"/>
      <w:marTop w:val="0"/>
      <w:marBottom w:val="0"/>
      <w:divBdr>
        <w:top w:val="none" w:sz="0" w:space="0" w:color="auto"/>
        <w:left w:val="none" w:sz="0" w:space="0" w:color="auto"/>
        <w:bottom w:val="none" w:sz="0" w:space="0" w:color="auto"/>
        <w:right w:val="none" w:sz="0" w:space="0" w:color="auto"/>
      </w:divBdr>
    </w:div>
    <w:div w:id="11529826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8E66C3-0702-4B36-9B64-9F90070DB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6</Pages>
  <Words>1917</Words>
  <Characters>10931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VX</dc:creator>
  <cp:lastModifiedBy>vx</cp:lastModifiedBy>
  <cp:revision>36</cp:revision>
  <cp:lastPrinted>2026-08-10T03:40:00Z</cp:lastPrinted>
  <dcterms:created xsi:type="dcterms:W3CDTF">2026-08-10T01:51:00Z</dcterms:created>
  <dcterms:modified xsi:type="dcterms:W3CDTF">2026-10-02T01:23:00Z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eyJoZGlkIjoiMjIwNzE4NDExNzViNzc5NzkwYzM4OGI2NWU5Nzk2YjUifQ==</vt:lpwstr>
  </property>
  <property fmtid="{D5CDD505-2E9C-101B-9397-08002B2CF9AE}" pid="3" name="KSOProductBuildVer">
    <vt:lpwstr>1066-12.1.0.28032</vt:lpwstr>
  </property>
  <property fmtid="{D5CDD505-2E9C-101B-9397-08002B2CF9AE}" pid="4" name="ICV">
    <vt:lpwstr>218FEF1888FE492EB7EB5483EE4C03DA_12</vt:lpwstr>
  </property>
</Properties>
</file>