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70"/>
      </w:tblGrid>
      <w:tr>
        <w:tc>
          <w:tcPr>
            <w:tcW w:w="3544" w:type="dxa"/>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6"/>
                <w:szCs w:val="26"/>
              </w:rPr>
              <w:t>ỦY BAN NHÂN DÂN</w:t>
            </w:r>
            <w:r>
              <w:rPr>
                <w:rFonts w:ascii="Times New Roman" w:eastAsia="Times New Roman" w:hAnsi="Times New Roman" w:cs="Times New Roman"/>
                <w:b/>
                <w:bCs/>
                <w:sz w:val="26"/>
                <w:szCs w:val="26"/>
              </w:rPr>
              <w:br/>
              <w:t xml:space="preserve"> XÃ </w:t>
            </w:r>
            <w:r>
              <w:rPr>
                <w:rFonts w:ascii="Times New Roman" w:eastAsia="Times New Roman" w:hAnsi="Times New Roman" w:cs="Times New Roman"/>
                <w:b/>
                <w:bCs/>
                <w:sz w:val="26"/>
                <w:szCs w:val="26"/>
                <w:lang w:val="vi-VN"/>
              </w:rPr>
              <w:t>HƯƠNG KHÊ</w:t>
            </w:r>
          </w:p>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65408" behindDoc="0" locked="0" layoutInCell="1" allowOverlap="1">
                      <wp:simplePos x="0" y="0"/>
                      <wp:positionH relativeFrom="column">
                        <wp:posOffset>714375</wp:posOffset>
                      </wp:positionH>
                      <wp:positionV relativeFrom="paragraph">
                        <wp:posOffset>31115</wp:posOffset>
                      </wp:positionV>
                      <wp:extent cx="75565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75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5pt,2.45pt" to="115.7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7svtAEAALYDAAAOAAAAZHJzL2Uyb0RvYy54bWysU02P0zAQvSPxHyzfadKVuqCo6R66gguC&#10;ioUf4HXGjbW2xxqbpv33jN02iwAhhPbi+OO9mXlvJuu7o3fiAJQshl4uF60UEDQONux7+e3r+zfv&#10;pEhZhUE5DNDLEyR5t3n9aj3FDm5wRDcACQ4SUjfFXo45x65pkh7Bq7TACIEfDZJXmY+0bwZSE0f3&#10;rrlp29tmQhoioYaU+Pb+/Cg3Nb4xoPNnYxJk4XrJteW6Ul0fy9ps1qrbk4qj1Zcy1H9U4ZUNnHQO&#10;da+yEt/J/hbKW02Y0OSFRt+gMVZD1cBqlu0vah5GFaFqYXNSnG1KLxdWfzrsSNiBeydFUJ5b9JBJ&#10;2f2YxRZDYAORxLL4NMXUMXwbdnQ5pbijIvpoyJcvyxHH6u1p9haOWWi+fLta3a64A/r61DzzIqX8&#10;AdCLsumls6GoVp06fEyZczH0CuFDqeOcue7yyUEBu/AFDCvhXMvKrjMEW0fioLj7w1NVwbEqslCM&#10;dW4mtX8nXbCFBnWu/pU4o2tGDHkmehuQ/pQ1H6+lmjP+qvqstch+xOFU+1Dt4OGoLl0GuUzfz+dK&#10;f/7dNj8AAAD//wMAUEsDBBQABgAIAAAAIQA0SC762gAAAAcBAAAPAAAAZHJzL2Rvd25yZXYueG1s&#10;TI5NT4NAFEX3Jv0Pk2fizg6gthUZmsaPlS4QXbicMk8gZd4QZgror/fpxi5P7s29J9vOthMjDr51&#10;pCBeRiCQKmdaqhW8vz1dbkD4oMnozhEq+EIP23xxlunUuIlecSxDLXiEfKoVNCH0qZS+atBqv3Q9&#10;EmefbrA6MA61NIOeeNx2MomilbS6JX5odI/3DVaH8mgVrB+fy6KfHl6+C7mWRTG6sDl8KHVxPu/u&#10;QAScw38ZfvVZHXJ22rsjGS865ji54aqC61sQnCdXMfP+j2WeyVP//AcAAP//AwBQSwECLQAUAAYA&#10;CAAAACEAtoM4kv4AAADhAQAAEwAAAAAAAAAAAAAAAAAAAAAAW0NvbnRlbnRfVHlwZXNdLnhtbFBL&#10;AQItABQABgAIAAAAIQA4/SH/1gAAAJQBAAALAAAAAAAAAAAAAAAAAC8BAABfcmVscy8ucmVsc1BL&#10;AQItABQABgAIAAAAIQAeB7svtAEAALYDAAAOAAAAAAAAAAAAAAAAAC4CAABkcnMvZTJvRG9jLnht&#10;bFBLAQItABQABgAIAAAAIQA0SC762gAAAAcBAAAPAAAAAAAAAAAAAAAAAA4EAABkcnMvZG93bnJl&#10;di54bWxQSwUGAAAAAAQABADzAAAAFQUAAAAA&#10;" strokecolor="black [3040]"/>
                  </w:pict>
                </mc:Fallback>
              </mc:AlternateContent>
            </w:r>
          </w:p>
          <w:p>
            <w:pPr>
              <w:jc w:val="center"/>
              <w:rPr>
                <w:rFonts w:ascii="Times New Roman" w:hAnsi="Times New Roman" w:cs="Times New Roman"/>
                <w:sz w:val="26"/>
                <w:szCs w:val="26"/>
                <w:lang w:val="nl-NL"/>
              </w:rPr>
            </w:pPr>
            <w:r>
              <w:rPr>
                <w:rFonts w:ascii="Times New Roman" w:hAnsi="Times New Roman" w:cs="Times New Roman"/>
                <w:sz w:val="26"/>
                <w:szCs w:val="26"/>
                <w:lang w:val="nl-NL"/>
              </w:rPr>
              <w:t xml:space="preserve">Số: </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    </w:t>
            </w:r>
            <w:r>
              <w:rPr>
                <w:rFonts w:ascii="Times New Roman" w:hAnsi="Times New Roman" w:cs="Times New Roman"/>
                <w:sz w:val="26"/>
                <w:szCs w:val="26"/>
                <w:lang w:val="vi-VN"/>
              </w:rPr>
              <w:t xml:space="preserve"> </w:t>
            </w:r>
            <w:r>
              <w:rPr>
                <w:rFonts w:ascii="Times New Roman" w:hAnsi="Times New Roman" w:cs="Times New Roman"/>
                <w:sz w:val="26"/>
                <w:szCs w:val="26"/>
                <w:lang w:val="nl-NL"/>
              </w:rPr>
              <w:t>/UBND-VP</w:t>
            </w:r>
          </w:p>
          <w:p>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V/v chuẩn bị nội dung phục vụ </w:t>
            </w:r>
          </w:p>
          <w:p>
            <w:pPr>
              <w:jc w:val="center"/>
              <w:rPr>
                <w:rFonts w:ascii="Times New Roman" w:eastAsia="Times New Roman" w:hAnsi="Times New Roman" w:cs="Times New Roman"/>
                <w:sz w:val="26"/>
                <w:szCs w:val="26"/>
              </w:rPr>
            </w:pPr>
            <w:r>
              <w:rPr>
                <w:rFonts w:ascii="Times New Roman" w:eastAsia="Calibri" w:hAnsi="Times New Roman" w:cs="Times New Roman"/>
                <w:sz w:val="24"/>
                <w:szCs w:val="24"/>
              </w:rPr>
              <w:t>Kỳ họp thường lệ cuối năm 2026 của HĐND xã khóa II</w:t>
            </w:r>
          </w:p>
        </w:tc>
        <w:bookmarkStart w:id="0" w:name="_GoBack"/>
        <w:bookmarkEnd w:id="0"/>
        <w:tc>
          <w:tcPr>
            <w:tcW w:w="5670" w:type="dxa"/>
          </w:tcPr>
          <w:p>
            <w:pPr>
              <w:jc w:val="center"/>
              <w:rPr>
                <w:rFonts w:ascii="Times New Roman" w:eastAsia="Times New Roman" w:hAnsi="Times New Roman" w:cs="Times New Roman"/>
                <w:b/>
                <w:bCs/>
                <w:sz w:val="26"/>
                <w:szCs w:val="26"/>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simplePos x="0" y="0"/>
                      <wp:positionH relativeFrom="column">
                        <wp:posOffset>647906</wp:posOffset>
                      </wp:positionH>
                      <wp:positionV relativeFrom="paragraph">
                        <wp:posOffset>434340</wp:posOffset>
                      </wp:positionV>
                      <wp:extent cx="2160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4E4CD7"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4.2pt" to="221.1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Yd3lwEAAIgDAAAOAAAAZHJzL2Uyb0RvYy54bWysU02P0zAQvSPxHyzfaZIeVihquoddwQXB&#10;io8f4HXGjYXtscamSf89Y7dNESCEEDk4dvzem3kzk9394p04AiWLYZDdppUCgsbRhsMgv3x+8+q1&#10;FCmrMCqHAQZ5giTv9y9f7ObYwxYndCOQYJGQ+jkOcso59k2T9ARepQ1GCHxpkLzKfKRDM5KaWd27&#10;Ztu2d82MNEZCDSnx18fzpdxXfWNA5w/GJMjCDZJzy3Wluj6XtdnvVH8gFSerL2mof8jCKxs46Cr1&#10;qLIS38j+IuWtJkxo8kajb9AYq6F6YDdd+5ObT5OKUL1wcVJcy5T+n6x+f3wIT8RlmGPqU3yi4mIx&#10;5Mub8xNLLdZpLRYsWWj+uO3uWn6k0Ne75kaMlPJbQC/KZpDOhuJD9er4LmUOxtArhA+30HWXTw4K&#10;2IWPYIQdOVhX2XUq4MGROCru5/i1K/1jrYosFGOdW0ntn0kXbKFBnZS/Ja7oGhFDXoneBqTfRc3L&#10;NVVzxl9dn70W2884nmojajm43dXZZTTLPP14rvTbD7T/DgAA//8DAFBLAwQUAAYACAAAACEAntm8&#10;rd0AAAAJAQAADwAAAGRycy9kb3ducmV2LnhtbEyPQU+DQBCF7yb+h82Y9GYXCWkJsjSm1VM9IHrw&#10;uGVHIGVnCbsF9Nc7xoMe35uXN9/Ld4vtxYSj7xwpuFtHIJBqZzpqFLy9Pt2mIHzQZHTvCBV8oodd&#10;cX2V68y4mV5wqkIjuIR8phW0IQyZlL5u0Wq/dgMS3z7caHVgOTbSjHrmctvLOIo20uqO+EOrB9y3&#10;WJ+ri1WwfTxW5TAfnr9KuZVlObmQnt+VWt0sD/cgAi7hLww/+IwOBTOd3IWMFz3rKOYtQcEmTUBw&#10;IEniGMTp15BFLv8vKL4BAAD//wMAUEsBAi0AFAAGAAgAAAAhALaDOJL+AAAA4QEAABMAAAAAAAAA&#10;AAAAAAAAAAAAAFtDb250ZW50X1R5cGVzXS54bWxQSwECLQAUAAYACAAAACEAOP0h/9YAAACUAQAA&#10;CwAAAAAAAAAAAAAAAAAvAQAAX3JlbHMvLnJlbHNQSwECLQAUAAYACAAAACEAuFmHd5cBAACIAwAA&#10;DgAAAAAAAAAAAAAAAAAuAgAAZHJzL2Uyb0RvYy54bWxQSwECLQAUAAYACAAAACEAntm8rd0AAAAJ&#10;AQAADwAAAAAAAAAAAAAAAADxAwAAZHJzL2Rvd25yZXYueG1sUEsFBgAAAAAEAAQA8wAAAPsEAAAA&#10;AA==&#10;" strokecolor="black [3040]"/>
                  </w:pict>
                </mc:Fallback>
              </mc:AlternateContent>
            </w:r>
            <w:r>
              <w:rPr>
                <w:rFonts w:ascii="Times New Roman" w:eastAsia="Times New Roman" w:hAnsi="Times New Roman" w:cs="Times New Roman"/>
                <w:b/>
                <w:bCs/>
                <w:sz w:val="26"/>
                <w:szCs w:val="26"/>
              </w:rPr>
              <w:t>CỘNG HÒA XÃ HỘI CHỦ NGHĨA VIỆT NAM</w:t>
            </w:r>
            <w:r>
              <w:rPr>
                <w:rFonts w:ascii="Times New Roman" w:eastAsia="Times New Roman" w:hAnsi="Times New Roman" w:cs="Times New Roman"/>
                <w:b/>
                <w:bCs/>
                <w:sz w:val="26"/>
                <w:szCs w:val="26"/>
              </w:rPr>
              <w:br/>
            </w:r>
            <w:r>
              <w:rPr>
                <w:rFonts w:ascii="Times New Roman" w:eastAsia="Times New Roman" w:hAnsi="Times New Roman" w:cs="Times New Roman"/>
                <w:b/>
                <w:bCs/>
                <w:sz w:val="28"/>
                <w:szCs w:val="28"/>
              </w:rPr>
              <w:t>Độc lập - Tự do - Hạnh phúc</w:t>
            </w:r>
            <w:r>
              <w:rPr>
                <w:rFonts w:ascii="Times New Roman" w:eastAsia="Times New Roman" w:hAnsi="Times New Roman" w:cs="Times New Roman"/>
                <w:b/>
                <w:bCs/>
                <w:sz w:val="28"/>
                <w:szCs w:val="28"/>
              </w:rPr>
              <w:br/>
            </w:r>
          </w:p>
          <w:p>
            <w:pPr>
              <w:jc w:val="center"/>
              <w:rPr>
                <w:rFonts w:ascii="Times New Roman" w:eastAsia="Times New Roman" w:hAnsi="Times New Roman" w:cs="Times New Roman"/>
                <w:b/>
                <w:bCs/>
                <w:sz w:val="26"/>
                <w:szCs w:val="26"/>
              </w:rPr>
            </w:pPr>
            <w:r>
              <w:rPr>
                <w:rFonts w:ascii="Times New Roman" w:eastAsia="Times New Roman" w:hAnsi="Times New Roman" w:cs="Times New Roman"/>
                <w:i/>
                <w:iCs/>
                <w:sz w:val="28"/>
                <w:szCs w:val="26"/>
                <w:lang w:val="vi-VN"/>
              </w:rPr>
              <w:t>Hương Khê</w:t>
            </w:r>
            <w:r>
              <w:rPr>
                <w:rFonts w:ascii="Times New Roman" w:eastAsia="Times New Roman" w:hAnsi="Times New Roman" w:cs="Times New Roman"/>
                <w:i/>
                <w:iCs/>
                <w:sz w:val="28"/>
                <w:szCs w:val="26"/>
              </w:rPr>
              <w:t xml:space="preserve">, ngày </w:t>
            </w:r>
            <w:r>
              <w:rPr>
                <w:rFonts w:ascii="Times New Roman" w:eastAsia="Times New Roman" w:hAnsi="Times New Roman" w:cs="Times New Roman"/>
                <w:i/>
                <w:iCs/>
                <w:sz w:val="28"/>
                <w:szCs w:val="26"/>
                <w:lang w:val="vi-VN"/>
              </w:rPr>
              <w:t xml:space="preserve">  </w:t>
            </w:r>
            <w:r>
              <w:rPr>
                <w:rFonts w:ascii="Times New Roman" w:eastAsia="Times New Roman" w:hAnsi="Times New Roman" w:cs="Times New Roman"/>
                <w:i/>
                <w:iCs/>
                <w:sz w:val="28"/>
                <w:szCs w:val="26"/>
              </w:rPr>
              <w:t xml:space="preserve"> </w:t>
            </w:r>
            <w:r>
              <w:rPr>
                <w:rFonts w:ascii="Times New Roman" w:eastAsia="Times New Roman" w:hAnsi="Times New Roman" w:cs="Times New Roman"/>
                <w:i/>
                <w:iCs/>
                <w:sz w:val="28"/>
                <w:szCs w:val="26"/>
                <w:lang w:val="vi-VN"/>
              </w:rPr>
              <w:t xml:space="preserve">  </w:t>
            </w:r>
            <w:r>
              <w:rPr>
                <w:rFonts w:ascii="Times New Roman" w:eastAsia="Times New Roman" w:hAnsi="Times New Roman" w:cs="Times New Roman"/>
                <w:i/>
                <w:iCs/>
                <w:sz w:val="28"/>
                <w:szCs w:val="26"/>
              </w:rPr>
              <w:t xml:space="preserve"> tháng      năm </w:t>
            </w:r>
            <w:r>
              <w:rPr>
                <w:rFonts w:ascii="Times New Roman" w:eastAsia="Times New Roman" w:hAnsi="Times New Roman" w:cs="Times New Roman"/>
                <w:i/>
                <w:iCs/>
                <w:sz w:val="28"/>
                <w:szCs w:val="26"/>
                <w:lang w:val="vi-VN"/>
              </w:rPr>
              <w:t>2026</w:t>
            </w:r>
          </w:p>
        </w:tc>
      </w:tr>
    </w:tbl>
    <w:p>
      <w:pPr>
        <w:pStyle w:val="BodyText"/>
        <w:ind w:left="0" w:firstLine="624"/>
        <w:rPr>
          <w:rFonts w:eastAsia="Calibri"/>
        </w:rPr>
      </w:pPr>
    </w:p>
    <w:tbl>
      <w:tblPr>
        <w:tblStyle w:val="TableGrid"/>
        <w:tblW w:w="949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6100"/>
      </w:tblGrid>
      <w:tr>
        <w:tc>
          <w:tcPr>
            <w:tcW w:w="3398" w:type="dxa"/>
          </w:tcPr>
          <w:p>
            <w:pPr>
              <w:pStyle w:val="BodyText"/>
              <w:ind w:left="0" w:firstLine="0"/>
              <w:jc w:val="right"/>
              <w:rPr>
                <w:rFonts w:eastAsia="Calibri"/>
              </w:rPr>
            </w:pPr>
            <w:r>
              <w:rPr>
                <w:rFonts w:eastAsia="Calibri"/>
              </w:rPr>
              <w:t xml:space="preserve">Kính gửi:  </w:t>
            </w:r>
          </w:p>
        </w:tc>
        <w:tc>
          <w:tcPr>
            <w:tcW w:w="6100" w:type="dxa"/>
          </w:tcPr>
          <w:p>
            <w:pPr>
              <w:pStyle w:val="BodyText"/>
              <w:ind w:left="0" w:firstLine="0"/>
              <w:rPr>
                <w:rFonts w:eastAsia="Calibri"/>
              </w:rPr>
            </w:pPr>
            <w:r>
              <w:rPr>
                <w:rFonts w:eastAsia="Calibri"/>
              </w:rPr>
              <w:t>Trưởng các phòng, đơn vị thuộc UBND xã.</w:t>
            </w:r>
          </w:p>
        </w:tc>
      </w:tr>
    </w:tbl>
    <w:p>
      <w:pPr>
        <w:pStyle w:val="BodyText"/>
        <w:ind w:left="0" w:firstLine="0"/>
        <w:rPr>
          <w:rFonts w:eastAsia="Calibri"/>
        </w:rPr>
      </w:pPr>
    </w:p>
    <w:p>
      <w:pPr>
        <w:pStyle w:val="BodyText"/>
        <w:spacing w:after="60"/>
        <w:ind w:firstLine="624"/>
        <w:rPr>
          <w:rFonts w:eastAsia="Calibri"/>
          <w:lang w:val="vi-VN"/>
        </w:rPr>
      </w:pPr>
      <w:r>
        <w:rPr>
          <w:rFonts w:eastAsia="Calibri"/>
          <w:lang w:val="vi-VN"/>
        </w:rPr>
        <w:t>Thực hiện Kế hoạch số 06/KH-HĐND ngày 03/11/2026 của Thường trực HĐND xã về tổ chức Kỳ họp thường lệ cuối năm 2026 của HĐND xã khóa II, nhiệm kỳ 2026 - 2031; trên cơ sở Thông báo số 10/TB-HĐND ngày 10/8/2026 của Thường trực HĐND xã và Báo cáo số 219/BC-UBND ngày 15/7/2026 của UBND xã, UBND xã yêu cầu các phòng, đơn vị căn cứ chức năng, nhiệm vụ được giao, tập trung rà soát, báo cáo các nội dung phục vụ Hội nghị tiếp xúc cử tri và Kỳ họp thường lệ cuối năm 2026 của HĐND xã, cụ thể như sau:</w:t>
      </w:r>
    </w:p>
    <w:p>
      <w:pPr>
        <w:pStyle w:val="BodyText"/>
        <w:spacing w:after="60"/>
        <w:ind w:firstLine="624"/>
        <w:rPr>
          <w:rFonts w:eastAsia="Calibri"/>
          <w:lang w:val="vi-VN"/>
        </w:rPr>
      </w:pPr>
      <w:r>
        <w:rPr>
          <w:rFonts w:eastAsia="Calibri"/>
          <w:b/>
          <w:bCs/>
          <w:lang w:val="vi-VN"/>
        </w:rPr>
        <w:t>1. Báo cáo kết quả thực hiện các ý kiến chất vấn và ý kiến, kiến nghị của cử tri:</w:t>
      </w:r>
    </w:p>
    <w:p>
      <w:pPr>
        <w:pStyle w:val="BodyText"/>
        <w:spacing w:after="60"/>
        <w:ind w:firstLine="624"/>
        <w:rPr>
          <w:rFonts w:eastAsia="Calibri"/>
          <w:spacing w:val="-4"/>
          <w:lang w:val="vi-VN"/>
        </w:rPr>
      </w:pPr>
      <w:r>
        <w:rPr>
          <w:rFonts w:eastAsia="Calibri"/>
          <w:spacing w:val="-4"/>
          <w:lang w:val="vi-VN"/>
        </w:rPr>
        <w:t>Các phòng, đơn vị rà soát, báo cáo kết quả thực hiện, giải quyết và trả lời các ý kiến chất vấn, ý kiến, kiến nghị của cử tri thuộc lĩnh vực, trách nhiệm được phân công tại Kỳ họp thường lệ giữa năm 2026 của HĐND xã theo nội dung tại Thông báo số 10/TB-HĐND ngày 10/8/2026 của Thường trực HĐND xã.</w:t>
      </w:r>
    </w:p>
    <w:p>
      <w:pPr>
        <w:pStyle w:val="BodyText"/>
        <w:spacing w:after="60"/>
        <w:ind w:firstLine="624"/>
        <w:rPr>
          <w:rFonts w:eastAsia="Calibri"/>
          <w:lang w:val="vi-VN"/>
        </w:rPr>
      </w:pPr>
      <w:r>
        <w:rPr>
          <w:rFonts w:eastAsia="Calibri"/>
          <w:lang w:val="vi-VN"/>
        </w:rPr>
        <w:t>Trên cơ sở báo cáo của các phòng, đơn vị, Văn phòng HĐND và UBND xã có trách nhiệm tổng hợp, tham mưu UBND xã xây dựng báo cáo chung, bảo đảm đầy đủ các nội dung theo yêu cầu.</w:t>
      </w:r>
    </w:p>
    <w:p>
      <w:pPr>
        <w:pStyle w:val="BodyText"/>
        <w:spacing w:after="60"/>
        <w:ind w:firstLine="624"/>
        <w:rPr>
          <w:rFonts w:eastAsia="Calibri"/>
          <w:lang w:val="vi-VN"/>
        </w:rPr>
      </w:pPr>
      <w:r>
        <w:rPr>
          <w:rFonts w:eastAsia="Calibri"/>
          <w:b/>
          <w:bCs/>
          <w:lang w:val="vi-VN"/>
        </w:rPr>
        <w:t>2. Báo cáo kết quả giải quyết các ý kiến, kiến nghị của cử tri theo phân công của UBND xã:</w:t>
      </w:r>
    </w:p>
    <w:p>
      <w:pPr>
        <w:pStyle w:val="BodyText"/>
        <w:spacing w:after="60"/>
        <w:ind w:firstLine="624"/>
        <w:rPr>
          <w:rFonts w:eastAsia="Calibri"/>
          <w:lang w:val="vi-VN"/>
        </w:rPr>
      </w:pPr>
      <w:r>
        <w:rPr>
          <w:rFonts w:eastAsia="Calibri"/>
          <w:lang w:val="vi-VN"/>
        </w:rPr>
        <w:t>Các phòng, đơn vị căn cứ nội dung các ý kiến, kiến nghị của cử tri đã được UBND xã giao trách nhiệm giải quyết, trả lời tại Báo cáo số 219/BC-UBND ngày 15/7/2026, rà soát và báo cáo cụ thể kết quả thực hiện đối với từng ý kiến, kiến nghị thuộc lĩnh vực phụ trách.</w:t>
      </w:r>
    </w:p>
    <w:p>
      <w:pPr>
        <w:pStyle w:val="BodyText"/>
        <w:spacing w:after="60"/>
        <w:ind w:firstLine="624"/>
        <w:rPr>
          <w:rFonts w:eastAsia="Calibri"/>
          <w:lang w:val="vi-VN"/>
        </w:rPr>
      </w:pPr>
      <w:r>
        <w:rPr>
          <w:rFonts w:eastAsia="Calibri"/>
          <w:lang w:val="vi-VN"/>
        </w:rPr>
        <w:t>Báo cáo phải thể hiện rõ kết quả giải quyết, trả lời đối với từng nội dung; xác định cụ thể những nội dung đã hoàn thành, đang triển khai, chưa giải quyết hoặc chưa giải quyết dứt điểm; làm rõ nguyên nhân, khó khăn, vướng mắc (nếu có). Đối với những nội dung chưa hoàn thành, cần nêu rõ giải pháp, lộ trình và thời gian dự kiến hoàn thành.</w:t>
      </w:r>
    </w:p>
    <w:p>
      <w:pPr>
        <w:pStyle w:val="BodyText"/>
        <w:spacing w:after="60"/>
        <w:ind w:firstLine="624"/>
        <w:rPr>
          <w:rFonts w:eastAsia="Calibri"/>
          <w:lang w:val="vi-VN"/>
        </w:rPr>
      </w:pPr>
      <w:r>
        <w:rPr>
          <w:rFonts w:eastAsia="Calibri"/>
          <w:b/>
          <w:bCs/>
          <w:lang w:val="vi-VN"/>
        </w:rPr>
        <w:t>3. Thời gian và tiến độ thực hiện:</w:t>
      </w:r>
    </w:p>
    <w:p>
      <w:pPr>
        <w:pStyle w:val="BodyText"/>
        <w:spacing w:after="60"/>
        <w:ind w:firstLine="624"/>
        <w:rPr>
          <w:rFonts w:eastAsia="Calibri"/>
          <w:lang w:val="vi-VN"/>
        </w:rPr>
      </w:pPr>
      <w:r>
        <w:rPr>
          <w:rFonts w:eastAsia="Calibri"/>
          <w:lang w:val="vi-VN"/>
        </w:rPr>
        <w:t xml:space="preserve">Các phòng, đơn vị chủ động rà soát, xây dựng và hoàn thiện báo cáo đối với các nội dung được giao, gửi về Văn phòng HĐND và UBND xã </w:t>
      </w:r>
      <w:r>
        <w:rPr>
          <w:rFonts w:eastAsia="Calibri"/>
          <w:b/>
          <w:bCs/>
          <w:i/>
          <w:iCs/>
          <w:u w:val="single"/>
          <w:lang w:val="vi-VN"/>
        </w:rPr>
        <w:t>trước ngày 15/11/2026</w:t>
      </w:r>
      <w:r>
        <w:rPr>
          <w:rFonts w:eastAsia="Calibri"/>
          <w:lang w:val="vi-VN"/>
        </w:rPr>
        <w:t>.</w:t>
      </w:r>
    </w:p>
    <w:p>
      <w:pPr>
        <w:pStyle w:val="BodyText"/>
        <w:spacing w:after="60"/>
        <w:ind w:firstLine="624"/>
        <w:rPr>
          <w:rFonts w:eastAsia="Calibri"/>
          <w:lang w:val="vi-VN"/>
        </w:rPr>
      </w:pPr>
      <w:r>
        <w:rPr>
          <w:rFonts w:eastAsia="Calibri"/>
          <w:lang w:val="vi-VN"/>
        </w:rPr>
        <w:t xml:space="preserve">Văn phòng HĐND và UBND xã có trách nhiệm theo dõi, đôn đốc các phòng, đơn vị thực hiện; tổng hợp, rà soát, hoàn thiện các báo cáo, tham mưu UBND xã trình lãnh đạo UBND xã </w:t>
      </w:r>
      <w:r>
        <w:rPr>
          <w:rFonts w:eastAsia="Calibri"/>
          <w:b/>
          <w:bCs/>
          <w:i/>
          <w:iCs/>
          <w:u w:val="single"/>
          <w:lang w:val="vi-VN"/>
        </w:rPr>
        <w:t>trước ngày 18/11/2026</w:t>
      </w:r>
      <w:r>
        <w:rPr>
          <w:rFonts w:eastAsia="Calibri"/>
          <w:lang w:val="vi-VN"/>
        </w:rPr>
        <w:t>.</w:t>
      </w:r>
    </w:p>
    <w:p>
      <w:pPr>
        <w:pStyle w:val="BodyText"/>
        <w:spacing w:after="60"/>
        <w:ind w:firstLine="624"/>
        <w:rPr>
          <w:rFonts w:eastAsia="Calibri"/>
          <w:lang w:val="vi-VN"/>
        </w:rPr>
      </w:pPr>
      <w:r>
        <w:rPr>
          <w:rFonts w:eastAsia="Calibri"/>
          <w:lang w:val="vi-VN"/>
        </w:rPr>
        <w:lastRenderedPageBreak/>
        <w:t>Đây là những nội dung quan trọng, phục vụ công tác chuẩn bị Hội nghị tiếp xúc cử tri và Kỳ họp thường lệ cuối năm 2026 của HĐND xã; UBND xã yêu cầu Trưởng các phòng, đơn vị nghiêm túc triển khai thực hiện; chủ động phối hợp trong quá trình rà soát, tổng hợp; chịu trách nhiệm về tính đầy đủ, chính xác của nội dung báo cáo thuộc lĩnh vực phụ trách, bảo đảm chất lượng và thời gian quy định./.</w:t>
      </w:r>
    </w:p>
    <w:p>
      <w:pPr>
        <w:pStyle w:val="BodyText"/>
        <w:ind w:left="0" w:firstLine="624"/>
        <w:rPr>
          <w:rFonts w:eastAsia="Calibri"/>
          <w:lang w:val="vi-VN"/>
        </w:rPr>
      </w:pPr>
    </w:p>
    <w:tbl>
      <w:tblPr>
        <w:tblStyle w:val="TableGrid"/>
        <w:tblW w:w="921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4614"/>
      </w:tblGrid>
      <w:tr>
        <w:trPr>
          <w:trHeight w:val="355"/>
        </w:trPr>
        <w:tc>
          <w:tcPr>
            <w:tcW w:w="4600" w:type="dxa"/>
          </w:tcPr>
          <w:p>
            <w:pPr>
              <w:jc w:val="both"/>
              <w:rPr>
                <w:rFonts w:ascii="Times New Roman" w:eastAsia="Calibri" w:hAnsi="Times New Roman" w:cs="Times New Roman"/>
                <w:b/>
                <w:i/>
                <w:sz w:val="24"/>
                <w:szCs w:val="24"/>
                <w:lang w:val="en-GB"/>
              </w:rPr>
            </w:pPr>
            <w:r>
              <w:rPr>
                <w:rFonts w:ascii="Times New Roman" w:eastAsia="Calibri" w:hAnsi="Times New Roman" w:cs="Times New Roman"/>
                <w:b/>
                <w:i/>
                <w:sz w:val="24"/>
                <w:szCs w:val="24"/>
                <w:lang w:val="en-GB"/>
              </w:rPr>
              <w:t xml:space="preserve">Nơi nhận: </w:t>
            </w:r>
          </w:p>
          <w:p>
            <w:pPr>
              <w:jc w:val="both"/>
              <w:rPr>
                <w:rFonts w:ascii="Times New Roman" w:hAnsi="Times New Roman" w:cs="Times New Roman"/>
              </w:rPr>
            </w:pPr>
            <w:r>
              <w:rPr>
                <w:rFonts w:ascii="Times New Roman" w:eastAsia="Calibri" w:hAnsi="Times New Roman" w:cs="Times New Roman"/>
                <w:lang w:val="en-GB"/>
              </w:rPr>
              <w:t>-</w:t>
            </w:r>
            <w:r>
              <w:rPr>
                <w:rFonts w:ascii="Times New Roman" w:hAnsi="Times New Roman" w:cs="Times New Roman"/>
              </w:rPr>
              <w:t xml:space="preserve"> Như trên;</w:t>
            </w:r>
          </w:p>
          <w:p>
            <w:pPr>
              <w:jc w:val="both"/>
              <w:rPr>
                <w:rFonts w:ascii="Times New Roman" w:hAnsi="Times New Roman" w:cs="Times New Roman"/>
              </w:rPr>
            </w:pPr>
            <w:r>
              <w:rPr>
                <w:rFonts w:ascii="Times New Roman" w:hAnsi="Times New Roman" w:cs="Times New Roman"/>
              </w:rPr>
              <w:t>- Thường trực Đảng ủy xã;</w:t>
            </w:r>
          </w:p>
          <w:p>
            <w:pPr>
              <w:jc w:val="both"/>
              <w:rPr>
                <w:rFonts w:ascii="Times New Roman" w:hAnsi="Times New Roman" w:cs="Times New Roman"/>
              </w:rPr>
            </w:pPr>
            <w:r>
              <w:rPr>
                <w:rFonts w:ascii="Times New Roman" w:hAnsi="Times New Roman" w:cs="Times New Roman"/>
              </w:rPr>
              <w:t>- Thường trực HĐND xã;</w:t>
            </w:r>
          </w:p>
          <w:p>
            <w:pPr>
              <w:jc w:val="both"/>
              <w:rPr>
                <w:rFonts w:ascii="Times New Roman" w:hAnsi="Times New Roman" w:cs="Times New Roman"/>
              </w:rPr>
            </w:pPr>
            <w:r>
              <w:rPr>
                <w:rFonts w:ascii="Times New Roman" w:hAnsi="Times New Roman" w:cs="Times New Roman"/>
              </w:rPr>
              <w:t>- Chủ tịch, các PCT UBND xã;</w:t>
            </w:r>
          </w:p>
          <w:p>
            <w:pPr>
              <w:jc w:val="both"/>
              <w:rPr>
                <w:rFonts w:ascii="Times New Roman" w:hAnsi="Times New Roman" w:cs="Times New Roman"/>
                <w:lang w:val="vi-VN"/>
              </w:rPr>
            </w:pPr>
            <w:r>
              <w:rPr>
                <w:rFonts w:ascii="Times New Roman" w:hAnsi="Times New Roman" w:cs="Times New Roman"/>
              </w:rPr>
              <w:t xml:space="preserve">- </w:t>
            </w:r>
            <w:r>
              <w:rPr>
                <w:rFonts w:ascii="Times New Roman" w:hAnsi="Times New Roman" w:cs="Times New Roman"/>
                <w:lang w:val="vi-VN"/>
              </w:rPr>
              <w:t>Các Ban HĐND xã;</w:t>
            </w:r>
          </w:p>
          <w:p>
            <w:pPr>
              <w:jc w:val="both"/>
              <w:rPr>
                <w:rFonts w:ascii="Times New Roman" w:hAnsi="Times New Roman" w:cs="Times New Roman"/>
              </w:rPr>
            </w:pPr>
            <w:r>
              <w:rPr>
                <w:rFonts w:ascii="Times New Roman" w:hAnsi="Times New Roman" w:cs="Times New Roman"/>
              </w:rPr>
              <w:t>- Chánh, PVP HĐND và UBND xã;</w:t>
            </w:r>
          </w:p>
          <w:p>
            <w:pPr>
              <w:jc w:val="both"/>
              <w:rPr>
                <w:rFonts w:ascii="Times New Roman" w:eastAsia="Calibri" w:hAnsi="Times New Roman" w:cs="Times New Roman"/>
                <w:b/>
                <w:i/>
                <w:lang w:val="en-GB"/>
              </w:rPr>
            </w:pPr>
            <w:r>
              <w:rPr>
                <w:rFonts w:ascii="Times New Roman" w:hAnsi="Times New Roman" w:cs="Times New Roman"/>
              </w:rPr>
              <w:t>- Lưu: VT.</w:t>
            </w:r>
          </w:p>
          <w:p>
            <w:pPr>
              <w:pStyle w:val="ListParagraph"/>
              <w:ind w:left="0"/>
              <w:jc w:val="both"/>
              <w:rPr>
                <w:rFonts w:ascii="Times New Roman" w:eastAsia="Calibri" w:hAnsi="Times New Roman" w:cs="Times New Roman"/>
                <w:lang w:val="en-GB"/>
              </w:rPr>
            </w:pPr>
          </w:p>
        </w:tc>
        <w:tc>
          <w:tcPr>
            <w:tcW w:w="4614" w:type="dxa"/>
          </w:tcPr>
          <w:p>
            <w:pPr>
              <w:contextualSpacing/>
              <w:jc w:val="center"/>
              <w:rPr>
                <w:rFonts w:ascii="Times New Roman" w:eastAsia="Calibri" w:hAnsi="Times New Roman" w:cs="Times New Roman"/>
                <w:b/>
                <w:sz w:val="26"/>
                <w:szCs w:val="28"/>
                <w:lang w:val="en-GB"/>
              </w:rPr>
            </w:pPr>
            <w:r>
              <w:rPr>
                <w:rFonts w:ascii="Times New Roman" w:eastAsia="Calibri" w:hAnsi="Times New Roman" w:cs="Times New Roman"/>
                <w:b/>
                <w:sz w:val="26"/>
                <w:szCs w:val="28"/>
                <w:lang w:val="en-GB"/>
              </w:rPr>
              <w:t>TM. ỦY BAN NHÂN DÂN</w:t>
            </w:r>
          </w:p>
          <w:p>
            <w:pPr>
              <w:contextualSpacing/>
              <w:jc w:val="center"/>
              <w:rPr>
                <w:rFonts w:ascii="Times New Roman" w:eastAsia="Calibri" w:hAnsi="Times New Roman" w:cs="Times New Roman"/>
                <w:b/>
                <w:sz w:val="26"/>
                <w:szCs w:val="28"/>
                <w:lang w:val="en-GB"/>
              </w:rPr>
            </w:pPr>
            <w:r>
              <w:rPr>
                <w:rFonts w:ascii="Times New Roman" w:eastAsia="Calibri" w:hAnsi="Times New Roman" w:cs="Times New Roman"/>
                <w:b/>
                <w:sz w:val="26"/>
                <w:szCs w:val="28"/>
                <w:lang w:val="en-GB"/>
              </w:rPr>
              <w:t>KT. CHỦ TỊCH</w:t>
            </w:r>
          </w:p>
          <w:p>
            <w:pPr>
              <w:contextualSpacing/>
              <w:jc w:val="center"/>
              <w:rPr>
                <w:rFonts w:ascii="Times New Roman" w:eastAsia="Calibri" w:hAnsi="Times New Roman" w:cs="Times New Roman"/>
                <w:b/>
                <w:sz w:val="26"/>
                <w:szCs w:val="28"/>
                <w:lang w:val="en-GB"/>
              </w:rPr>
            </w:pPr>
            <w:r>
              <w:rPr>
                <w:rFonts w:ascii="Times New Roman" w:eastAsia="Calibri" w:hAnsi="Times New Roman" w:cs="Times New Roman"/>
                <w:b/>
                <w:sz w:val="26"/>
                <w:szCs w:val="28"/>
                <w:lang w:val="en-GB"/>
              </w:rPr>
              <w:t>PHÓ CHỦ TỊCH</w:t>
            </w:r>
          </w:p>
          <w:p>
            <w:pPr>
              <w:jc w:val="center"/>
              <w:rPr>
                <w:rFonts w:ascii="Times New Roman" w:eastAsia="Calibri" w:hAnsi="Times New Roman" w:cs="Times New Roman"/>
                <w:b/>
                <w:sz w:val="28"/>
                <w:szCs w:val="28"/>
                <w:lang w:val="en-GB"/>
              </w:rPr>
            </w:pPr>
          </w:p>
          <w:p>
            <w:pPr>
              <w:rPr>
                <w:rFonts w:ascii="Times New Roman" w:eastAsia="Calibri" w:hAnsi="Times New Roman" w:cs="Times New Roman"/>
                <w:b/>
                <w:sz w:val="28"/>
                <w:szCs w:val="28"/>
                <w:lang w:val="en-GB"/>
              </w:rPr>
            </w:pPr>
          </w:p>
          <w:p>
            <w:pPr>
              <w:jc w:val="center"/>
              <w:rPr>
                <w:rFonts w:ascii="Times New Roman" w:eastAsia="Calibri" w:hAnsi="Times New Roman" w:cs="Times New Roman"/>
                <w:b/>
                <w:sz w:val="28"/>
                <w:szCs w:val="28"/>
                <w:lang w:val="en-GB"/>
              </w:rPr>
            </w:pPr>
          </w:p>
          <w:p>
            <w:pPr>
              <w:jc w:val="center"/>
              <w:rPr>
                <w:rFonts w:ascii="Times New Roman" w:eastAsia="Calibri" w:hAnsi="Times New Roman" w:cs="Times New Roman"/>
                <w:b/>
                <w:sz w:val="28"/>
                <w:szCs w:val="28"/>
                <w:lang w:val="en-GB"/>
              </w:rPr>
            </w:pPr>
          </w:p>
          <w:p>
            <w:pPr>
              <w:jc w:val="center"/>
              <w:rPr>
                <w:rFonts w:ascii="Times New Roman" w:eastAsia="Calibri" w:hAnsi="Times New Roman" w:cs="Times New Roman"/>
                <w:b/>
                <w:sz w:val="28"/>
                <w:szCs w:val="28"/>
                <w:lang w:val="en-GB"/>
              </w:rPr>
            </w:pPr>
            <w:r>
              <w:rPr>
                <w:rFonts w:ascii="Times New Roman" w:eastAsia="Calibri" w:hAnsi="Times New Roman" w:cs="Times New Roman"/>
                <w:b/>
                <w:sz w:val="28"/>
                <w:szCs w:val="28"/>
                <w:lang w:val="en-GB"/>
              </w:rPr>
              <w:t>Nguyễn Trọng Vỹ</w:t>
            </w:r>
          </w:p>
        </w:tc>
      </w:tr>
    </w:tbl>
    <w:p>
      <w:pPr>
        <w:spacing w:after="0" w:line="240" w:lineRule="auto"/>
      </w:pPr>
    </w:p>
    <w:sectPr>
      <w:headerReference w:type="default" r:id="rId7"/>
      <w:pgSz w:w="11907" w:h="16840" w:code="9"/>
      <w:pgMar w:top="993" w:right="1134" w:bottom="1021"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621787"/>
      <w:docPartObj>
        <w:docPartGallery w:val="Page Numbers (Top of Page)"/>
        <w:docPartUnique/>
      </w:docPartObj>
    </w:sdtPr>
    <w:sdtEndPr>
      <w:rPr>
        <w:rFonts w:ascii="Times New Roman" w:hAnsi="Times New Roman" w:cs="Times New Roman"/>
        <w:sz w:val="28"/>
        <w:szCs w:val="28"/>
      </w:rPr>
    </w:sdtEndPr>
    <w:sdtContent>
      <w:p>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noProof/>
            <w:sz w:val="28"/>
            <w:szCs w:val="28"/>
            <w:lang w:val="vi-VN"/>
          </w:rPr>
          <w:t>2</w:t>
        </w:r>
        <w:r>
          <w:rPr>
            <w:rFonts w:ascii="Times New Roman" w:hAnsi="Times New Roman" w:cs="Times New Roman"/>
            <w:sz w:val="28"/>
            <w:szCs w:val="28"/>
          </w:rPr>
          <w:fldChar w:fldCharType="end"/>
        </w:r>
      </w:p>
      <w:p>
        <w:pPr>
          <w:pStyle w:val="Header"/>
          <w:jc w:val="center"/>
          <w:rPr>
            <w:rFonts w:ascii="Times New Roman" w:hAnsi="Times New Roman" w:cs="Times New Roman"/>
            <w:sz w:val="28"/>
            <w:szCs w:val="28"/>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7164B"/>
    <w:multiLevelType w:val="hybridMultilevel"/>
    <w:tmpl w:val="F98886E4"/>
    <w:lvl w:ilvl="0" w:tplc="A37EC422">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 w15:restartNumberingAfterBreak="0">
    <w:nsid w:val="1F9B28D4"/>
    <w:multiLevelType w:val="hybridMultilevel"/>
    <w:tmpl w:val="C3345E5A"/>
    <w:lvl w:ilvl="0" w:tplc="B1F6C8F4">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B71519A"/>
    <w:multiLevelType w:val="multilevel"/>
    <w:tmpl w:val="A446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E5010"/>
    <w:multiLevelType w:val="multilevel"/>
    <w:tmpl w:val="6928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E90765"/>
    <w:multiLevelType w:val="multilevel"/>
    <w:tmpl w:val="AB46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22B5D"/>
    <w:multiLevelType w:val="multilevel"/>
    <w:tmpl w:val="797C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955D43"/>
    <w:multiLevelType w:val="hybridMultilevel"/>
    <w:tmpl w:val="9FAE8382"/>
    <w:lvl w:ilvl="0" w:tplc="B2F4B852">
      <w:start w:val="1"/>
      <w:numFmt w:val="decimal"/>
      <w:lvlText w:val="%1."/>
      <w:lvlJc w:val="left"/>
      <w:pPr>
        <w:ind w:left="997" w:hanging="360"/>
      </w:pPr>
      <w:rPr>
        <w:rFonts w:hint="default"/>
      </w:rPr>
    </w:lvl>
    <w:lvl w:ilvl="1" w:tplc="04090019" w:tentative="1">
      <w:start w:val="1"/>
      <w:numFmt w:val="lowerLetter"/>
      <w:lvlText w:val="%2."/>
      <w:lvlJc w:val="left"/>
      <w:pPr>
        <w:ind w:left="1717" w:hanging="360"/>
      </w:pPr>
    </w:lvl>
    <w:lvl w:ilvl="2" w:tplc="0409001B" w:tentative="1">
      <w:start w:val="1"/>
      <w:numFmt w:val="lowerRoman"/>
      <w:lvlText w:val="%3."/>
      <w:lvlJc w:val="right"/>
      <w:pPr>
        <w:ind w:left="2437" w:hanging="180"/>
      </w:pPr>
    </w:lvl>
    <w:lvl w:ilvl="3" w:tplc="0409000F" w:tentative="1">
      <w:start w:val="1"/>
      <w:numFmt w:val="decimal"/>
      <w:lvlText w:val="%4."/>
      <w:lvlJc w:val="left"/>
      <w:pPr>
        <w:ind w:left="3157" w:hanging="360"/>
      </w:pPr>
    </w:lvl>
    <w:lvl w:ilvl="4" w:tplc="04090019" w:tentative="1">
      <w:start w:val="1"/>
      <w:numFmt w:val="lowerLetter"/>
      <w:lvlText w:val="%5."/>
      <w:lvlJc w:val="left"/>
      <w:pPr>
        <w:ind w:left="3877" w:hanging="360"/>
      </w:pPr>
    </w:lvl>
    <w:lvl w:ilvl="5" w:tplc="0409001B" w:tentative="1">
      <w:start w:val="1"/>
      <w:numFmt w:val="lowerRoman"/>
      <w:lvlText w:val="%6."/>
      <w:lvlJc w:val="right"/>
      <w:pPr>
        <w:ind w:left="4597" w:hanging="180"/>
      </w:pPr>
    </w:lvl>
    <w:lvl w:ilvl="6" w:tplc="0409000F" w:tentative="1">
      <w:start w:val="1"/>
      <w:numFmt w:val="decimal"/>
      <w:lvlText w:val="%7."/>
      <w:lvlJc w:val="left"/>
      <w:pPr>
        <w:ind w:left="5317" w:hanging="360"/>
      </w:pPr>
    </w:lvl>
    <w:lvl w:ilvl="7" w:tplc="04090019" w:tentative="1">
      <w:start w:val="1"/>
      <w:numFmt w:val="lowerLetter"/>
      <w:lvlText w:val="%8."/>
      <w:lvlJc w:val="left"/>
      <w:pPr>
        <w:ind w:left="6037" w:hanging="360"/>
      </w:pPr>
    </w:lvl>
    <w:lvl w:ilvl="8" w:tplc="0409001B" w:tentative="1">
      <w:start w:val="1"/>
      <w:numFmt w:val="lowerRoman"/>
      <w:lvlText w:val="%9."/>
      <w:lvlJc w:val="right"/>
      <w:pPr>
        <w:ind w:left="6757" w:hanging="180"/>
      </w:pPr>
    </w:lvl>
  </w:abstractNum>
  <w:abstractNum w:abstractNumId="7" w15:restartNumberingAfterBreak="0">
    <w:nsid w:val="49AF06C6"/>
    <w:multiLevelType w:val="hybridMultilevel"/>
    <w:tmpl w:val="DE305CF2"/>
    <w:lvl w:ilvl="0" w:tplc="96A495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70745F4F"/>
    <w:multiLevelType w:val="multilevel"/>
    <w:tmpl w:val="4B6A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847AC4"/>
    <w:multiLevelType w:val="multilevel"/>
    <w:tmpl w:val="02DA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7211CC"/>
    <w:multiLevelType w:val="hybridMultilevel"/>
    <w:tmpl w:val="DD80161E"/>
    <w:lvl w:ilvl="0" w:tplc="DC74CC64">
      <w:numFmt w:val="bullet"/>
      <w:lvlText w:val="-"/>
      <w:lvlJc w:val="left"/>
      <w:pPr>
        <w:ind w:left="167" w:hanging="118"/>
      </w:pPr>
      <w:rPr>
        <w:rFonts w:ascii="Times New Roman" w:eastAsia="Times New Roman" w:hAnsi="Times New Roman" w:cs="Times New Roman" w:hint="default"/>
        <w:b w:val="0"/>
        <w:bCs w:val="0"/>
        <w:i w:val="0"/>
        <w:iCs w:val="0"/>
        <w:spacing w:val="0"/>
        <w:w w:val="100"/>
        <w:sz w:val="22"/>
        <w:szCs w:val="22"/>
        <w:lang w:eastAsia="en-US" w:bidi="ar-SA"/>
      </w:rPr>
    </w:lvl>
    <w:lvl w:ilvl="1" w:tplc="B6A8C092">
      <w:numFmt w:val="bullet"/>
      <w:lvlText w:val="•"/>
      <w:lvlJc w:val="left"/>
      <w:pPr>
        <w:ind w:left="578" w:hanging="118"/>
      </w:pPr>
      <w:rPr>
        <w:rFonts w:hint="default"/>
        <w:lang w:eastAsia="en-US" w:bidi="ar-SA"/>
      </w:rPr>
    </w:lvl>
    <w:lvl w:ilvl="2" w:tplc="5830BFA6">
      <w:numFmt w:val="bullet"/>
      <w:lvlText w:val="•"/>
      <w:lvlJc w:val="left"/>
      <w:pPr>
        <w:ind w:left="997" w:hanging="118"/>
      </w:pPr>
      <w:rPr>
        <w:rFonts w:hint="default"/>
        <w:lang w:eastAsia="en-US" w:bidi="ar-SA"/>
      </w:rPr>
    </w:lvl>
    <w:lvl w:ilvl="3" w:tplc="D63C74B6">
      <w:numFmt w:val="bullet"/>
      <w:lvlText w:val="•"/>
      <w:lvlJc w:val="left"/>
      <w:pPr>
        <w:ind w:left="1416" w:hanging="118"/>
      </w:pPr>
      <w:rPr>
        <w:rFonts w:hint="default"/>
        <w:lang w:eastAsia="en-US" w:bidi="ar-SA"/>
      </w:rPr>
    </w:lvl>
    <w:lvl w:ilvl="4" w:tplc="E4C8597A">
      <w:numFmt w:val="bullet"/>
      <w:lvlText w:val="•"/>
      <w:lvlJc w:val="left"/>
      <w:pPr>
        <w:ind w:left="1835" w:hanging="118"/>
      </w:pPr>
      <w:rPr>
        <w:rFonts w:hint="default"/>
        <w:lang w:eastAsia="en-US" w:bidi="ar-SA"/>
      </w:rPr>
    </w:lvl>
    <w:lvl w:ilvl="5" w:tplc="393C0798">
      <w:numFmt w:val="bullet"/>
      <w:lvlText w:val="•"/>
      <w:lvlJc w:val="left"/>
      <w:pPr>
        <w:ind w:left="2254" w:hanging="118"/>
      </w:pPr>
      <w:rPr>
        <w:rFonts w:hint="default"/>
        <w:lang w:eastAsia="en-US" w:bidi="ar-SA"/>
      </w:rPr>
    </w:lvl>
    <w:lvl w:ilvl="6" w:tplc="9B9ADBAA">
      <w:numFmt w:val="bullet"/>
      <w:lvlText w:val="•"/>
      <w:lvlJc w:val="left"/>
      <w:pPr>
        <w:ind w:left="2672" w:hanging="118"/>
      </w:pPr>
      <w:rPr>
        <w:rFonts w:hint="default"/>
        <w:lang w:eastAsia="en-US" w:bidi="ar-SA"/>
      </w:rPr>
    </w:lvl>
    <w:lvl w:ilvl="7" w:tplc="BA329E94">
      <w:numFmt w:val="bullet"/>
      <w:lvlText w:val="•"/>
      <w:lvlJc w:val="left"/>
      <w:pPr>
        <w:ind w:left="3091" w:hanging="118"/>
      </w:pPr>
      <w:rPr>
        <w:rFonts w:hint="default"/>
        <w:lang w:eastAsia="en-US" w:bidi="ar-SA"/>
      </w:rPr>
    </w:lvl>
    <w:lvl w:ilvl="8" w:tplc="308AAC9E">
      <w:numFmt w:val="bullet"/>
      <w:lvlText w:val="•"/>
      <w:lvlJc w:val="left"/>
      <w:pPr>
        <w:ind w:left="3510" w:hanging="118"/>
      </w:pPr>
      <w:rPr>
        <w:rFonts w:hint="default"/>
        <w:lang w:eastAsia="en-US" w:bidi="ar-SA"/>
      </w:rPr>
    </w:lvl>
  </w:abstractNum>
  <w:num w:numId="1">
    <w:abstractNumId w:val="1"/>
  </w:num>
  <w:num w:numId="2">
    <w:abstractNumId w:val="10"/>
  </w:num>
  <w:num w:numId="3">
    <w:abstractNumId w:val="7"/>
  </w:num>
  <w:num w:numId="4">
    <w:abstractNumId w:val="0"/>
  </w:num>
  <w:num w:numId="5">
    <w:abstractNumId w:val="6"/>
  </w:num>
  <w:num w:numId="6">
    <w:abstractNumId w:val="3"/>
  </w:num>
  <w:num w:numId="7">
    <w:abstractNumId w:val="9"/>
  </w:num>
  <w:num w:numId="8">
    <w:abstractNumId w:val="4"/>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16038B-528B-436F-B5A8-8CC32B8D8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pPr>
      <w:widowControl w:val="0"/>
      <w:autoSpaceDE w:val="0"/>
      <w:autoSpaceDN w:val="0"/>
      <w:spacing w:after="0" w:line="240" w:lineRule="auto"/>
      <w:ind w:left="422" w:firstLine="719"/>
      <w:jc w:val="both"/>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16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7</cp:revision>
  <cp:lastPrinted>2025-12-18T10:13:00Z</cp:lastPrinted>
  <dcterms:created xsi:type="dcterms:W3CDTF">2026-11-05T07:01:00Z</dcterms:created>
  <dcterms:modified xsi:type="dcterms:W3CDTF">2026-11-06T02:47:00Z</dcterms:modified>
</cp:coreProperties>
</file>