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B66A6" w14:textId="77777777" w:rsidR="00B812C8" w:rsidRPr="00B812C8" w:rsidRDefault="00B812C8" w:rsidP="00B812C8">
      <w:pPr>
        <w:jc w:val="both"/>
        <w:rPr>
          <w:rFonts w:ascii="Times New Roman" w:hAnsi="Times New Roman" w:cs="Times New Roman"/>
          <w:b/>
          <w:bCs/>
          <w:sz w:val="28"/>
          <w:szCs w:val="28"/>
        </w:rPr>
      </w:pPr>
      <w:r w:rsidRPr="00B812C8">
        <w:rPr>
          <w:rFonts w:ascii="Times New Roman" w:hAnsi="Times New Roman" w:cs="Times New Roman"/>
          <w:b/>
          <w:bCs/>
          <w:sz w:val="28"/>
          <w:szCs w:val="28"/>
        </w:rPr>
        <w:t>Đồng chí Bí thư Đảng ủy và Chủ tịch UBND xã Hương Khê chủ trì tiếp công dân định kỳ tháng 9 năm 2026</w:t>
      </w:r>
    </w:p>
    <w:p w14:paraId="7F4DBE53" w14:textId="2E16A6F6"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 xml:space="preserve">Thực hiện Luật Tiếp công dân, sáng ngày 22/9/2026, tại Phòng Tiếp công dân xã Hương Khê, đồng chí Trần Quang Nhật – Bí thư Đảng ủy, Chủ tịch HĐND xã và đồng chí Trần Quốc Bảo – Phó Bí thư Đảng ủy, Chủ tịch UBND xã Hương Khê chủ trì phiên tiếp công dân định kỳ tháng 9 năm 2026. Tham dự có đại diện các phòng, ban, bộ phận chuyên môn của xã và đại diện thôn </w:t>
      </w:r>
      <w:r>
        <w:rPr>
          <w:rFonts w:ascii="Times New Roman" w:hAnsi="Times New Roman" w:cs="Times New Roman"/>
          <w:sz w:val="28"/>
          <w:szCs w:val="28"/>
        </w:rPr>
        <w:t>Tân Phố và thôn Phú Gia</w:t>
      </w:r>
      <w:r w:rsidRPr="00B812C8">
        <w:rPr>
          <w:rFonts w:ascii="Times New Roman" w:hAnsi="Times New Roman" w:cs="Times New Roman"/>
          <w:sz w:val="28"/>
          <w:szCs w:val="28"/>
        </w:rPr>
        <w:t>.</w:t>
      </w:r>
    </w:p>
    <w:p w14:paraId="648B760E"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Tại phiên tiếp công dân, lãnh đạo xã đã trực tiếp nghe, trao đổi và xem xét kiến nghị của bà Nguyễn Thị Chất, trú tại thôn Tân Phố, xã Hương Khê liên quan đến việc cấp đổi Giấy chứng nhận quyền sử dụng đất đối với diện tích 1.426,8 m² tại thửa đất số 33, tờ bản đồ số 14, theo bản đồ địa chính thị trấn Hương Khê lập năm 2003 và các tài liệu do Văn phòng Đăng ký đất đai tỉnh Hà Tĩnh cung cấp.</w:t>
      </w:r>
    </w:p>
    <w:p w14:paraId="553CD352"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Bà Nguyễn Thị Chất trình bày quá trình quản lý, sử dụng đất của gia đình từ năm 1990, đồng thời nêu các ý kiến liên quan đến diện tích và ranh giới thửa đất với các hộ liền kề.</w:t>
      </w:r>
    </w:p>
    <w:p w14:paraId="1983E1A2"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Qua trao đổi, rà soát hồ sơ, tài liệu và ý kiến của các bên liên quan, UBND xã xác định thửa đất đề nghị cấp đổi hiện còn phát sinh tranh chấp về ranh giới, diện tích sử dụng với hộ bà Dương Thị Hoài. Vụ việc trước đây đã được UBND thị trấn Hương Khê tổ chức hòa giải nhưng không thành; các bên đã được hướng dẫn thực hiện quyền khởi kiện tại Tòa án có thẩm quyền để giải quyết theo quy định.</w:t>
      </w:r>
    </w:p>
    <w:p w14:paraId="7373CC74"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Tại buổi tiếp công dân, lãnh đạo và bộ phận chuyên môn của xã đã thông tin, giải thích các quy định liên quan, đồng thời hướng dẫn công dân thực hiện quyền và nghĩa vụ của mình theo quy định pháp luật. Đối với trường hợp thửa đất đang có tranh chấp, UBND xã chưa có cơ sở thực hiện thủ tục cấp đổi Giấy chứng nhận quyền sử dụng đất. Sau khi tranh chấp được cơ quan có thẩm quyền giải quyết bằng bản án hoặc quyết định có hiệu lực pháp luật, công dân có thể liên hệ cơ quan có thẩm quyền để được hướng dẫn thực hiện các thủ tục đất đai theo quy định.</w:t>
      </w:r>
    </w:p>
    <w:p w14:paraId="3C777EB8"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UBND xã cũng thông tin, trường hợp bà Nguyễn Thị Chất thống nhất thực hiện thủ tục cấp Giấy chứng nhận quyền sử dụng đất theo hiện trạng diện tích gia đình đang sử dụng ổn định thì có thể lập hồ sơ đề nghị để UBND xã xem xét, giải quyết theo quy định.</w:t>
      </w:r>
    </w:p>
    <w:p w14:paraId="4F4526FE"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lastRenderedPageBreak/>
        <w:t>Đối với nội dung liên quan đến ranh giới sử dụng đất, các thành phần tham dự đã trao đổi về quá trình xác lập ranh giới giữa các hộ. Hồ sơ lưu trữ có Biên bản phân chia cận giữa các gia đình lập ngày 06/10/2008. Các nội dung trao đổi tại buổi làm việc được các thành phần tham dự thống nhất và ký vào biên bản để làm cơ sở thực hiện các bước tiếp theo.</w:t>
      </w:r>
    </w:p>
    <w:p w14:paraId="323D0455"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Cũng trong phiên tiếp công dân định kỳ tháng 9, lãnh đạo UBND xã Hương Khê tổ chức hòa giải tranh chấp đất đai giữa gia đình ông Lê Xuân Hà và gia đình ông Trần Văn Thành, cùng trú tại thôn Phú Gia, xã Hương Khê.</w:t>
      </w:r>
    </w:p>
    <w:p w14:paraId="69DC1162"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Thực hiện Quyết định số 1319/QĐ-UBND ngày 16/9/2026 của UBND xã Hương Khê về việc thành lập Hội đồng hòa giải tranh chấp đất đai, Hội đồng hòa giải do ông Trần Quốc Bảo – Chủ tịch UBND xã làm Chủ tịch Hội đồng, cùng đại diện các phòng, ban chuyên môn, Ủy ban MTTQ xã, Công an xã và trưởng thôn Phú Gia tham gia.</w:t>
      </w:r>
    </w:p>
    <w:p w14:paraId="3A93DB02"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Tại buổi hòa giải, Hội đồng đã công bố nội dung vụ việc, thông tin kết quả xác minh về nguồn gốc, quá trình và hiện trạng sử dụng phần diện tích đất đang tranh chấp; đồng thời hướng dẫn các bên thực hiện quyền và nghĩa vụ trong quá trình hòa giải.</w:t>
      </w:r>
    </w:p>
    <w:p w14:paraId="55459F9C"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Trên cơ sở hồ sơ, tài liệu và kết quả xác minh, Hội đồng hòa giải đã phân tích các quy định pháp luật có liên quan, đồng thời đề nghị hai gia đình tiếp tục trao đổi, cân nhắc phương án thỏa thuận trên tinh thần đoàn kết, tôn trọng quyền và lợi ích hợp pháp của mỗi bên.</w:t>
      </w:r>
    </w:p>
    <w:p w14:paraId="6B09133D"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Tuy nhiên, tại buổi hòa giải, hai gia đình vẫn giữ nguyên quan điểm, chưa thống nhất được phương án giải quyết đối với phần diện tích đất đang tranh chấp. Hội đồng hòa giải xác định hòa giải không thành và hướng dẫn các bên thực hiện quyền yêu cầu cơ quan có thẩm quyền giải quyết theo quy định của pháp luật.</w:t>
      </w:r>
    </w:p>
    <w:p w14:paraId="5633F6C2" w14:textId="77777777" w:rsidR="00B812C8" w:rsidRPr="00B812C8" w:rsidRDefault="00B812C8" w:rsidP="00B812C8">
      <w:pPr>
        <w:jc w:val="both"/>
        <w:rPr>
          <w:rFonts w:ascii="Times New Roman" w:hAnsi="Times New Roman" w:cs="Times New Roman"/>
          <w:sz w:val="28"/>
          <w:szCs w:val="28"/>
        </w:rPr>
      </w:pPr>
      <w:r w:rsidRPr="00B812C8">
        <w:rPr>
          <w:rFonts w:ascii="Times New Roman" w:hAnsi="Times New Roman" w:cs="Times New Roman"/>
          <w:sz w:val="28"/>
          <w:szCs w:val="28"/>
        </w:rPr>
        <w:t>Kết thúc buổi làm việc, lãnh đạo UBND xã Hương Khê đề nghị các hộ gia đình tiếp tục giữ gìn tình cảm, đoàn kết trong cộng đồng dân cư; trong thời gian chờ cơ quan có thẩm quyền giải quyết, các bên cần giữ nguyên hiện trạng phần đất đang tranh chấp, không tự ý có các hành vi làm thay đổi hiện trạng, đồng thời không để phát sinh mâu thuẫn, ảnh hưởng đến an ninh, trật tự tại địa phương.</w:t>
      </w:r>
    </w:p>
    <w:p w14:paraId="38046001" w14:textId="52E9AFCF" w:rsidR="006F4260" w:rsidRPr="00B812C8" w:rsidRDefault="006F4260" w:rsidP="00B812C8">
      <w:pPr>
        <w:jc w:val="both"/>
      </w:pPr>
    </w:p>
    <w:sectPr w:rsidR="006F4260" w:rsidRPr="00B81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C3C"/>
    <w:rsid w:val="000234C8"/>
    <w:rsid w:val="00053CDF"/>
    <w:rsid w:val="000C444B"/>
    <w:rsid w:val="00270E6E"/>
    <w:rsid w:val="0027212E"/>
    <w:rsid w:val="00545C3C"/>
    <w:rsid w:val="00676661"/>
    <w:rsid w:val="006F4260"/>
    <w:rsid w:val="00703433"/>
    <w:rsid w:val="00781437"/>
    <w:rsid w:val="007D5D53"/>
    <w:rsid w:val="009279CC"/>
    <w:rsid w:val="009E1058"/>
    <w:rsid w:val="00AC64BF"/>
    <w:rsid w:val="00B812C8"/>
    <w:rsid w:val="00D536FB"/>
    <w:rsid w:val="00EB1150"/>
    <w:rsid w:val="00FF0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338FA"/>
  <w15:chartTrackingRefBased/>
  <w15:docId w15:val="{61718583-6DEB-47A3-BB45-55ED2AE7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545C3C"/>
  </w:style>
  <w:style w:type="paragraph" w:styleId="u1">
    <w:name w:val="heading 1"/>
    <w:basedOn w:val="Binhthng"/>
    <w:next w:val="Binhthng"/>
    <w:link w:val="u1Char"/>
    <w:uiPriority w:val="9"/>
    <w:qFormat/>
    <w:rsid w:val="00545C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545C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545C3C"/>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545C3C"/>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545C3C"/>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545C3C"/>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545C3C"/>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545C3C"/>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545C3C"/>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545C3C"/>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545C3C"/>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545C3C"/>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545C3C"/>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545C3C"/>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545C3C"/>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545C3C"/>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545C3C"/>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545C3C"/>
    <w:rPr>
      <w:rFonts w:eastAsiaTheme="majorEastAsia" w:cstheme="majorBidi"/>
      <w:color w:val="272727" w:themeColor="text1" w:themeTint="D8"/>
    </w:rPr>
  </w:style>
  <w:style w:type="paragraph" w:styleId="Tiu">
    <w:name w:val="Title"/>
    <w:basedOn w:val="Binhthng"/>
    <w:next w:val="Binhthng"/>
    <w:link w:val="TiuChar"/>
    <w:uiPriority w:val="10"/>
    <w:qFormat/>
    <w:rsid w:val="00545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545C3C"/>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545C3C"/>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545C3C"/>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545C3C"/>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545C3C"/>
    <w:rPr>
      <w:i/>
      <w:iCs/>
      <w:color w:val="404040" w:themeColor="text1" w:themeTint="BF"/>
    </w:rPr>
  </w:style>
  <w:style w:type="paragraph" w:styleId="oancuaDanhsach">
    <w:name w:val="List Paragraph"/>
    <w:basedOn w:val="Binhthng"/>
    <w:uiPriority w:val="34"/>
    <w:qFormat/>
    <w:rsid w:val="00545C3C"/>
    <w:pPr>
      <w:ind w:left="720"/>
      <w:contextualSpacing/>
    </w:pPr>
  </w:style>
  <w:style w:type="character" w:styleId="NhnmnhThm">
    <w:name w:val="Intense Emphasis"/>
    <w:basedOn w:val="Phngmcinhcuaoanvn"/>
    <w:uiPriority w:val="21"/>
    <w:qFormat/>
    <w:rsid w:val="00545C3C"/>
    <w:rPr>
      <w:i/>
      <w:iCs/>
      <w:color w:val="2F5496" w:themeColor="accent1" w:themeShade="BF"/>
    </w:rPr>
  </w:style>
  <w:style w:type="paragraph" w:styleId="Nhaykepm">
    <w:name w:val="Intense Quote"/>
    <w:basedOn w:val="Binhthng"/>
    <w:next w:val="Binhthng"/>
    <w:link w:val="NhaykepmChar"/>
    <w:uiPriority w:val="30"/>
    <w:qFormat/>
    <w:rsid w:val="00545C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545C3C"/>
    <w:rPr>
      <w:i/>
      <w:iCs/>
      <w:color w:val="2F5496" w:themeColor="accent1" w:themeShade="BF"/>
    </w:rPr>
  </w:style>
  <w:style w:type="character" w:styleId="ThamchiuNhnmnh">
    <w:name w:val="Intense Reference"/>
    <w:basedOn w:val="Phngmcinhcuaoanvn"/>
    <w:uiPriority w:val="32"/>
    <w:qFormat/>
    <w:rsid w:val="00545C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648</Words>
  <Characters>3695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2026-09-22T07:26:00Z</dcterms:created>
  <dcterms:modified xsi:type="dcterms:W3CDTF">2026-09-22T08:00:00Z</dcterms:modified>
</cp:coreProperties>
</file>