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F4080" w14:textId="74B57F63" w:rsidR="004F746B" w:rsidRPr="004F746B" w:rsidRDefault="004F746B" w:rsidP="004F746B">
      <w:pPr>
        <w:jc w:val="both"/>
        <w:rPr>
          <w:sz w:val="28"/>
          <w:szCs w:val="28"/>
        </w:rPr>
      </w:pPr>
      <w:r w:rsidRPr="004F746B">
        <w:rPr>
          <w:sz w:val="28"/>
          <w:szCs w:val="28"/>
        </w:rPr>
        <w:t xml:space="preserve">Đảng bộ xã Hương Khê sơ kết công tác xây dựng đảng, công tác Kiểm tra, giám sát và hoạt động các Tổ công tác của BTV Đảng ủy chỉ đạo cơ sở 6 tháng đầu năm 2026 </w:t>
      </w:r>
    </w:p>
    <w:p w14:paraId="0DEA2CC5" w14:textId="77777777" w:rsidR="004F746B" w:rsidRPr="004F746B" w:rsidRDefault="004F746B" w:rsidP="004F746B">
      <w:pPr>
        <w:jc w:val="both"/>
        <w:rPr>
          <w:sz w:val="28"/>
          <w:szCs w:val="28"/>
        </w:rPr>
      </w:pPr>
      <w:r w:rsidRPr="004F746B">
        <w:rPr>
          <w:sz w:val="28"/>
          <w:szCs w:val="28"/>
        </w:rPr>
        <w:t>Chiều ngày 15/7/2026, Đảng ủy xã Hương Khê tổ chức Hội nghị sơ kết công tác xây dựng Đảng, công tác kiểm tra, giám sát và hoạt động của các Tổ công tác của Ban Thường vụ Đảng ủy chỉ đạo cơ sở 6 tháng đầu năm, triển khai phương hướng, nhiệm vụ 6 tháng cuối năm 2026; đồng thời gặp mặt, chia tay những người hoạt động không chuyên trách ở thôn nghỉ công tác sau sắp xếp tổ chức bộ máy thôn.</w:t>
      </w:r>
    </w:p>
    <w:p w14:paraId="6BC432DE" w14:textId="77777777" w:rsidR="004F746B" w:rsidRPr="004F746B" w:rsidRDefault="004F746B" w:rsidP="004F746B">
      <w:pPr>
        <w:jc w:val="both"/>
        <w:rPr>
          <w:sz w:val="28"/>
          <w:szCs w:val="28"/>
        </w:rPr>
      </w:pPr>
      <w:r w:rsidRPr="004F746B">
        <w:rPr>
          <w:sz w:val="28"/>
          <w:szCs w:val="28"/>
        </w:rPr>
        <w:t>Tham dự và chỉ đạo hội nghị có đồng chí Bùi Nhân Sâm, Ủy viên Ban chấp hành Đảng bộ tỉnh, Giám đốc Sở Giáo dục và Đào tạo Hà Tĩnh - Phó Trưởng đoàn công tác của Ban Thường vụ Tỉnh ủy chỉ đạo xã Hương Khê; đồng chí Lưu Thị Thu Hương, Chuyên viên Phòng Dân vận các cơ quan nhà nước, dân tộc và tôn giáo, Ban Tuyên giáo và Dân vận Tỉnh ủy.</w:t>
      </w:r>
    </w:p>
    <w:p w14:paraId="60E05C6B" w14:textId="77777777" w:rsidR="004F746B" w:rsidRPr="004F746B" w:rsidRDefault="004F746B" w:rsidP="004F746B">
      <w:pPr>
        <w:jc w:val="both"/>
        <w:rPr>
          <w:sz w:val="28"/>
          <w:szCs w:val="28"/>
        </w:rPr>
      </w:pPr>
      <w:r w:rsidRPr="004F746B">
        <w:rPr>
          <w:sz w:val="28"/>
          <w:szCs w:val="28"/>
        </w:rPr>
        <w:t>Về phía xã Hương Khê có Thường trực Đảng ủy, Ban Thường vụ, Ban Chấp hành Đảng bộ xã; lãnh đạo các cơ quan tham mưu, giúp việc Đảng ủy; Ủy ban Kiểm tra Đảng ủy; lãnh đạo HĐND, UBND, Ủy ban MTTQ, các ban, phòng, ngành, đoàn thể; thành viên các Tổ công tác của Ban Thường vụ Đảng ủy; bí thư các đảng bộ, chi bộ trực thuộc; trưởng thôn, Trưởng ban Công tác Mặt trận 18 thôn cùng các đồng chí người hoạt động không chuyên trách ở thôn nghỉ công tác.</w:t>
      </w:r>
    </w:p>
    <w:p w14:paraId="1A4652C2" w14:textId="77777777" w:rsidR="004F746B" w:rsidRPr="004F746B" w:rsidRDefault="004F746B" w:rsidP="004F746B">
      <w:pPr>
        <w:jc w:val="both"/>
        <w:rPr>
          <w:sz w:val="28"/>
          <w:szCs w:val="28"/>
        </w:rPr>
      </w:pPr>
      <w:r w:rsidRPr="004F746B">
        <w:rPr>
          <w:sz w:val="28"/>
          <w:szCs w:val="28"/>
        </w:rPr>
        <w:t>6 tháng đầu năm 2026, Ban Chấp hành, Ban Thường vụ Đảng ủy xã đã tập trung lãnh đạo, chỉ đạo toàn diện các nhiệm vụ chính trị, ban hành 295 văn bản cụ thể hóa các chủ trương, nghị quyết của Trung ương và của tỉnh. Công tác xây dựng Đảng tiếp tục có nhiều chuyển biến tích cực trên các mặt chính trị, tư tưởng, tổ chức, cán bộ, kiểm tra, giám sát và dân vận.</w:t>
      </w:r>
    </w:p>
    <w:p w14:paraId="16E1A6CF" w14:textId="77777777" w:rsidR="004F746B" w:rsidRPr="004F746B" w:rsidRDefault="004F746B" w:rsidP="004F746B">
      <w:pPr>
        <w:jc w:val="both"/>
        <w:rPr>
          <w:sz w:val="28"/>
          <w:szCs w:val="28"/>
        </w:rPr>
      </w:pPr>
      <w:r w:rsidRPr="004F746B">
        <w:rPr>
          <w:sz w:val="28"/>
          <w:szCs w:val="28"/>
        </w:rPr>
        <w:t>Đảng ủy tăng cường công tác giáo dục chính trị tư tưởng, tổ chức 3 lớp bồi dưỡng nhận thức về Đảng và đảng viên mới cho 169 học viên; lựa chọn 5 tác phẩm tham gia Cuộc thi chính luận bảo vệ nền tảng tư tưởng của Đảng cấp tỉnh. Công tác tổ chức xây dựng Đảng được triển khai đồng bộ gắn với sắp xếp tổ chức bộ máy; kết nạp 41 đảng viên mới, chuyển đảng chính thức cho 18 đảng viên, trao Huy hiệu Đảng cho 70 đảng viên và triển khai sổ tay đảng viên điện tử.</w:t>
      </w:r>
    </w:p>
    <w:p w14:paraId="69C90DDE" w14:textId="77777777" w:rsidR="004F746B" w:rsidRPr="004F746B" w:rsidRDefault="004F746B" w:rsidP="004F746B">
      <w:pPr>
        <w:jc w:val="both"/>
        <w:rPr>
          <w:sz w:val="28"/>
          <w:szCs w:val="28"/>
        </w:rPr>
      </w:pPr>
      <w:r w:rsidRPr="004F746B">
        <w:rPr>
          <w:sz w:val="28"/>
          <w:szCs w:val="28"/>
        </w:rPr>
        <w:lastRenderedPageBreak/>
        <w:t>Công tác kiểm tra, giám sát được thực hiện nghiêm túc. Ban Thường vụ Đảng ủy kiểm tra 2 tổ chức đảng, thành lập 3 tổ giám sát thường xuyên tại 40 chi bộ thôn; Ủy ban Kiểm tra Đảng ủy thực hiện 2 cuộc kiểm tra, 1 cuộc giám sát chuyên đề; Ban Xây dựng Đảng thực hiện 1 cuộc giám sát chuyên đề; công tác thi hành kỷ luật Đảng và giải quyết đơn thư đúng quy định.</w:t>
      </w:r>
    </w:p>
    <w:p w14:paraId="6125E01A" w14:textId="77777777" w:rsidR="004F746B" w:rsidRPr="004F746B" w:rsidRDefault="004F746B" w:rsidP="004F746B">
      <w:pPr>
        <w:jc w:val="both"/>
        <w:rPr>
          <w:sz w:val="28"/>
          <w:szCs w:val="28"/>
        </w:rPr>
      </w:pPr>
      <w:r w:rsidRPr="004F746B">
        <w:rPr>
          <w:sz w:val="28"/>
          <w:szCs w:val="28"/>
        </w:rPr>
        <w:t>Hoạt động dân vận, MTTQ và các tổ chức chính trị - xã hội tiếp tục đổi mới, hướng về cơ sở với 36 mô hình "Dân vận khéo", trong đó có 2 mô hình cấp tỉnh; trao hơn 1.100 suất quà cho các đối tượng khó khăn, huy động nguồn lực hỗ trợ xây dựng nhà ở và sinh kế cho hộ nghèo, cận nghèo.</w:t>
      </w:r>
    </w:p>
    <w:p w14:paraId="05133937" w14:textId="77777777" w:rsidR="004F746B" w:rsidRPr="004F746B" w:rsidRDefault="004F746B" w:rsidP="004F746B">
      <w:pPr>
        <w:jc w:val="both"/>
        <w:rPr>
          <w:sz w:val="28"/>
          <w:szCs w:val="28"/>
        </w:rPr>
      </w:pPr>
      <w:r w:rsidRPr="004F746B">
        <w:rPr>
          <w:sz w:val="28"/>
          <w:szCs w:val="28"/>
        </w:rPr>
        <w:t>Sau khi được kiện toàn, 16 Tổ công tác của Ban Thường vụ Đảng ủy đã thực hiện 172 lượt làm việc tại thôn, 258 lượt dự sinh hoạt chi bộ, sinh hoạt thôn; kịp thời hướng dẫn, tháo gỡ khó khăn, góp phần nâng cao hiệu quả công tác xây dựng Đảng, phát triển kinh tế - xã hội, xây dựng nông thôn mới và giữ vững quốc phòng - an ninh.</w:t>
      </w:r>
    </w:p>
    <w:p w14:paraId="4D869872" w14:textId="77777777" w:rsidR="004F746B" w:rsidRPr="004F746B" w:rsidRDefault="004F746B" w:rsidP="004F746B">
      <w:pPr>
        <w:jc w:val="both"/>
        <w:rPr>
          <w:sz w:val="28"/>
          <w:szCs w:val="28"/>
        </w:rPr>
      </w:pPr>
      <w:r w:rsidRPr="004F746B">
        <w:rPr>
          <w:sz w:val="28"/>
          <w:szCs w:val="28"/>
        </w:rPr>
        <w:t>Trên lĩnh vực phát triển kinh tế - xã hội, quốc phòng - an ninh, địa phương tiếp tục đạt nhiều kết quả tích cực; tổng thu ngân sách đạt trên 194 tỷ đồng, bằng 71% kế hoạch tỉnh giao; gần 9.900 hồ sơ được tiếp nhận, giải quyết, tỷ lệ số hóa đạt 100%; các lĩnh vực văn hóa, giáo dục, y tế, an sinh xã hội được quan tâm, quốc phòng - an ninh và trật tự an toàn xã hội được giữ vững.</w:t>
      </w:r>
    </w:p>
    <w:p w14:paraId="3F93205C" w14:textId="77777777" w:rsidR="004F746B" w:rsidRPr="004F746B" w:rsidRDefault="004F746B" w:rsidP="004F746B">
      <w:pPr>
        <w:jc w:val="both"/>
        <w:rPr>
          <w:sz w:val="28"/>
          <w:szCs w:val="28"/>
        </w:rPr>
      </w:pPr>
      <w:r w:rsidRPr="004F746B">
        <w:rPr>
          <w:sz w:val="28"/>
          <w:szCs w:val="28"/>
        </w:rPr>
        <w:t>Hội nghị đã thảo luận sôi nổi, đánh giá những kết quả đạt được, đồng thời thẳng thắn chỉ ra những hạn chế trong công tác xây dựng Đảng, hoạt động của một số Tổ công tác, chất lượng sinh hoạt chi bộ, tiến độ giải quyết hồ sơ đất đai, chuyển đổi số và một số chỉ tiêu phát triển kinh tế - xã hội; phân tích nguyên nhân và đề ra các giải pháp nhằm nâng cao hiệu quả lãnh đạo, chỉ đạo trên các lĩnh vực xây dựng Đảng, phát triển kinh tế - xã hội, quốc phòng - an ninh trong thời gian tới.</w:t>
      </w:r>
    </w:p>
    <w:p w14:paraId="0A4D4630" w14:textId="77777777" w:rsidR="004F746B" w:rsidRPr="004F746B" w:rsidRDefault="004F746B" w:rsidP="004F746B">
      <w:pPr>
        <w:jc w:val="both"/>
        <w:rPr>
          <w:sz w:val="28"/>
          <w:szCs w:val="28"/>
        </w:rPr>
      </w:pPr>
      <w:r w:rsidRPr="004F746B">
        <w:rPr>
          <w:sz w:val="28"/>
          <w:szCs w:val="28"/>
        </w:rPr>
        <w:t xml:space="preserve">Phát biểu chỉ đạo tại hội nghị, đồng chí Bùi Nhân Sâm ghi nhận, biểu dương những kết quả Đảng bộ xã Hương Khê đạt được trong 6 tháng đầu năm 2026, nhất là trong bối cảnh thực hiện sắp xếp đơn vị hành chính và kiện toàn tổ chức bộ máy. Đồng chí đề nghị Ban Chấp hành, Ban Thường vụ Đảng ủy xã tiếp tục phát huy tinh thần đoàn kết, đổi mới phương thức lãnh đạo; nâng cao chất lượng sinh hoạt cấp ủy, chi </w:t>
      </w:r>
      <w:r w:rsidRPr="004F746B">
        <w:rPr>
          <w:sz w:val="28"/>
          <w:szCs w:val="28"/>
        </w:rPr>
        <w:lastRenderedPageBreak/>
        <w:t>bộ; tăng cường công tác kiểm tra, giám sát; phát huy hiệu quả hoạt động của các Tổ công tác; đẩy mạnh cải cách hành chính, chuyển đổi số; tập trung lãnh đạo thực hiện thắng lợi các mục tiêu phát triển kinh tế - xã hội, xây dựng Đảng và hệ thống chính trị trong sạch, vững mạnh, hoàn thành toàn diện các chỉ tiêu, nhiệm vụ năm 2026.</w:t>
      </w:r>
    </w:p>
    <w:p w14:paraId="518A4DF8" w14:textId="77777777" w:rsidR="004F746B" w:rsidRPr="004F746B" w:rsidRDefault="004F746B" w:rsidP="004F746B">
      <w:pPr>
        <w:jc w:val="both"/>
        <w:rPr>
          <w:sz w:val="28"/>
          <w:szCs w:val="28"/>
        </w:rPr>
      </w:pPr>
      <w:r w:rsidRPr="004F746B">
        <w:rPr>
          <w:sz w:val="28"/>
          <w:szCs w:val="28"/>
        </w:rPr>
        <w:t>Tại hội nghị, Đảng ủy xã Hương Khê cũng đã tổ chức gặp mặt, tri ân và chia tay các đồng chí người hoạt động không chuyên trách ở thôn nghỉ công tác sau quá trình sắp xếp tổ chức bộ máy. Lãnh đạo xã ghi nhận, biểu dương những đóng góp trách nhiệm, tâm huyết của các đồng chí đối với sự phát triển của địa phương trong thời gian qua, đồng thời mong muốn các đồng chí tiếp tục phát huy vai trò, uy tín, tích cực tuyên truyền, vận động Nhân dân, góp phần xây dựng quê hương Hương Khê ngày càng phát triển.</w:t>
      </w:r>
    </w:p>
    <w:p w14:paraId="163252F2" w14:textId="77777777" w:rsidR="006F4260" w:rsidRPr="004F746B" w:rsidRDefault="006F4260" w:rsidP="004F746B">
      <w:pPr>
        <w:jc w:val="both"/>
        <w:rPr>
          <w:sz w:val="28"/>
          <w:szCs w:val="28"/>
        </w:rPr>
      </w:pPr>
    </w:p>
    <w:sectPr w:rsidR="006F4260" w:rsidRPr="004F74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46B"/>
    <w:rsid w:val="000234C8"/>
    <w:rsid w:val="00053CDF"/>
    <w:rsid w:val="000C444B"/>
    <w:rsid w:val="00270E6E"/>
    <w:rsid w:val="003D3881"/>
    <w:rsid w:val="004F746B"/>
    <w:rsid w:val="00510621"/>
    <w:rsid w:val="00676661"/>
    <w:rsid w:val="006F4260"/>
    <w:rsid w:val="007D5D53"/>
    <w:rsid w:val="009279CC"/>
    <w:rsid w:val="009E1058"/>
    <w:rsid w:val="00AC6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CF2CB"/>
  <w15:chartTrackingRefBased/>
  <w15:docId w15:val="{C66F41D1-2067-4300-86C7-FB327EFD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4F74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4F74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4F746B"/>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4F746B"/>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4F746B"/>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4F746B"/>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4F746B"/>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4F746B"/>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4F746B"/>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4F746B"/>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4F746B"/>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4F746B"/>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4F746B"/>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4F746B"/>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4F746B"/>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4F746B"/>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4F746B"/>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4F746B"/>
    <w:rPr>
      <w:rFonts w:eastAsiaTheme="majorEastAsia" w:cstheme="majorBidi"/>
      <w:color w:val="272727" w:themeColor="text1" w:themeTint="D8"/>
    </w:rPr>
  </w:style>
  <w:style w:type="paragraph" w:styleId="Tiu">
    <w:name w:val="Title"/>
    <w:basedOn w:val="Binhthng"/>
    <w:next w:val="Binhthng"/>
    <w:link w:val="TiuChar"/>
    <w:uiPriority w:val="10"/>
    <w:qFormat/>
    <w:rsid w:val="004F74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4F746B"/>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4F746B"/>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4F746B"/>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4F746B"/>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4F746B"/>
    <w:rPr>
      <w:i/>
      <w:iCs/>
      <w:color w:val="404040" w:themeColor="text1" w:themeTint="BF"/>
    </w:rPr>
  </w:style>
  <w:style w:type="paragraph" w:styleId="oancuaDanhsach">
    <w:name w:val="List Paragraph"/>
    <w:basedOn w:val="Binhthng"/>
    <w:uiPriority w:val="34"/>
    <w:qFormat/>
    <w:rsid w:val="004F746B"/>
    <w:pPr>
      <w:ind w:left="720"/>
      <w:contextualSpacing/>
    </w:pPr>
  </w:style>
  <w:style w:type="character" w:styleId="NhnmnhThm">
    <w:name w:val="Intense Emphasis"/>
    <w:basedOn w:val="Phngmcinhcuaoanvn"/>
    <w:uiPriority w:val="21"/>
    <w:qFormat/>
    <w:rsid w:val="004F746B"/>
    <w:rPr>
      <w:i/>
      <w:iCs/>
      <w:color w:val="2F5496" w:themeColor="accent1" w:themeShade="BF"/>
    </w:rPr>
  </w:style>
  <w:style w:type="paragraph" w:styleId="Nhaykepm">
    <w:name w:val="Intense Quote"/>
    <w:basedOn w:val="Binhthng"/>
    <w:next w:val="Binhthng"/>
    <w:link w:val="NhaykepmChar"/>
    <w:uiPriority w:val="30"/>
    <w:qFormat/>
    <w:rsid w:val="004F74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4F746B"/>
    <w:rPr>
      <w:i/>
      <w:iCs/>
      <w:color w:val="2F5496" w:themeColor="accent1" w:themeShade="BF"/>
    </w:rPr>
  </w:style>
  <w:style w:type="character" w:styleId="ThamchiuNhnmnh">
    <w:name w:val="Intense Reference"/>
    <w:basedOn w:val="Phngmcinhcuaoanvn"/>
    <w:uiPriority w:val="32"/>
    <w:qFormat/>
    <w:rsid w:val="004F746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779</Words>
  <Characters>4441</Characters>
  <Application>Microsoft Office Word</Application>
  <DocSecurity>0</DocSecurity>
  <Lines>37</Lines>
  <Paragraphs>10</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1</cp:revision>
  <dcterms:created xsi:type="dcterms:W3CDTF">2026-07-16T06:47:00Z</dcterms:created>
  <dcterms:modified xsi:type="dcterms:W3CDTF">2026-07-16T07:01:00Z</dcterms:modified>
</cp:coreProperties>
</file>