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22CBF" w14:textId="77777777" w:rsidR="006A6EC7" w:rsidRPr="006A6EC7" w:rsidRDefault="006A6EC7" w:rsidP="006A6EC7">
      <w:pPr>
        <w:jc w:val="both"/>
        <w:rPr>
          <w:b/>
          <w:bCs/>
          <w:sz w:val="28"/>
          <w:szCs w:val="28"/>
        </w:rPr>
      </w:pPr>
      <w:r w:rsidRPr="006A6EC7">
        <w:rPr>
          <w:b/>
          <w:bCs/>
          <w:sz w:val="28"/>
          <w:szCs w:val="28"/>
        </w:rPr>
        <w:t>Đồng chí Bí thư Đảng ủy, Chủ tịch HĐND xã và Chủ tịch UBND xã Hương Khê tiếp công dân định kỳ tháng 10 năm 2026</w:t>
      </w:r>
    </w:p>
    <w:p w14:paraId="166A1563" w14:textId="77777777" w:rsidR="00863CAF" w:rsidRPr="00863CAF" w:rsidRDefault="00863CAF" w:rsidP="00863CAF">
      <w:pPr>
        <w:jc w:val="both"/>
        <w:rPr>
          <w:sz w:val="28"/>
          <w:szCs w:val="28"/>
        </w:rPr>
      </w:pPr>
      <w:r w:rsidRPr="00863CAF">
        <w:rPr>
          <w:sz w:val="28"/>
          <w:szCs w:val="28"/>
        </w:rPr>
        <w:t>Sáng ngày 20/10/2026, tại trụ sở tiếp công dân xã Hương Khê, đồng chí Trần Quang Nhật, Tỉnh ủy viên, Bí thư Đảng ủy, Chủ tịch HĐND xã và đồng chí Trần Quốc Bảo, Phó Bí thư Đảng ủy, Chủ tịch UBND xã chủ trì buổi tiếp công dân định kỳ tháng 10 năm 2026. Tham dự có đại diện Thường trực HĐND xã, lãnh đạo các ban, ngành, đoàn thể và cán bộ chuyên môn liên quan.</w:t>
      </w:r>
    </w:p>
    <w:p w14:paraId="7EC33D18" w14:textId="77777777" w:rsidR="00863CAF" w:rsidRPr="00863CAF" w:rsidRDefault="00863CAF" w:rsidP="00863CAF">
      <w:pPr>
        <w:jc w:val="both"/>
        <w:rPr>
          <w:sz w:val="28"/>
          <w:szCs w:val="28"/>
        </w:rPr>
      </w:pPr>
      <w:r w:rsidRPr="00863CAF">
        <w:rPr>
          <w:sz w:val="28"/>
          <w:szCs w:val="28"/>
        </w:rPr>
        <w:t>Tại buổi tiếp, lãnh đạo xã đã nghe báo cáo kết quả xác minh, trực tiếp lắng nghe ý kiến, kiến nghị của công dân, tập trung vào các vụ việc liên quan đến tranh chấp đất đai trên địa bàn.</w:t>
      </w:r>
    </w:p>
    <w:p w14:paraId="230BC286" w14:textId="77777777" w:rsidR="00863CAF" w:rsidRPr="00863CAF" w:rsidRDefault="00863CAF" w:rsidP="00863CAF">
      <w:pPr>
        <w:jc w:val="both"/>
        <w:rPr>
          <w:sz w:val="28"/>
          <w:szCs w:val="28"/>
        </w:rPr>
      </w:pPr>
      <w:r w:rsidRPr="00863CAF">
        <w:rPr>
          <w:sz w:val="28"/>
          <w:szCs w:val="28"/>
        </w:rPr>
        <w:t>Đối với vụ tranh chấp đất đai giữa gia đình ông Lê Thành Lam, trú tại thôn Phú Thịnh, xã Hương Khê và gia đình bà Lê Thị Hải, trú tại tổ 10, phường Tân Phong, tỉnh Lai Châu, Tổ xác minh đã báo cáo kết quả kiểm tra về nguồn gốc, quá trình quản lý, sử dụng đất, hiện trạng các thửa đất tranh chấp và hồ sơ, tài liệu do các bên cung cấp.</w:t>
      </w:r>
    </w:p>
    <w:p w14:paraId="15324B73" w14:textId="77777777" w:rsidR="00863CAF" w:rsidRPr="00863CAF" w:rsidRDefault="00863CAF" w:rsidP="00863CAF">
      <w:pPr>
        <w:jc w:val="both"/>
        <w:rPr>
          <w:sz w:val="28"/>
          <w:szCs w:val="28"/>
        </w:rPr>
      </w:pPr>
      <w:r w:rsidRPr="00863CAF">
        <w:rPr>
          <w:sz w:val="28"/>
          <w:szCs w:val="28"/>
        </w:rPr>
        <w:t>Theo trình bày của các bên, hai gia đình còn có ý kiến khác nhau về việc thanh toán tiền chuyển nhượng đối với thửa đất thứ hai và các giấy tờ liên quan. Trên cơ sở hồ sơ, tài liệu và ý kiến của các bên, lãnh đạo xã cùng Hội đồng hòa giải đã phân tích các quy định pháp luật, hướng dẫn các bên trao đổi, tìm kiếm phương án giải quyết trên tinh thần thiện chí, tôn trọng quyền và lợi ích hợp pháp của nhau.</w:t>
      </w:r>
    </w:p>
    <w:p w14:paraId="45853A2B" w14:textId="77777777" w:rsidR="00863CAF" w:rsidRPr="00863CAF" w:rsidRDefault="00863CAF" w:rsidP="00863CAF">
      <w:pPr>
        <w:jc w:val="both"/>
        <w:rPr>
          <w:sz w:val="28"/>
          <w:szCs w:val="28"/>
        </w:rPr>
      </w:pPr>
      <w:r w:rsidRPr="00863CAF">
        <w:rPr>
          <w:sz w:val="28"/>
          <w:szCs w:val="28"/>
        </w:rPr>
        <w:t>Tuy nhiên, do các bên chưa thống nhất được phương án giải quyết, vụ việc được xác định hòa giải không thành. Các bên được hướng dẫn thực hiện quyền khởi kiện tại Tòa án nhân dân có thẩm quyền theo quy định của pháp luật. Đồng thời, lãnh đạo xã yêu cầu các bên giữ nguyên hiện trạng đất đang tranh chấp, không để phát sinh mâu thuẫn, ảnh hưởng đến an ninh, trật tự tại địa phương.</w:t>
      </w:r>
    </w:p>
    <w:p w14:paraId="3E7DB090" w14:textId="77777777" w:rsidR="00863CAF" w:rsidRDefault="00863CAF" w:rsidP="00863CAF">
      <w:pPr>
        <w:jc w:val="both"/>
        <w:rPr>
          <w:sz w:val="28"/>
          <w:szCs w:val="28"/>
        </w:rPr>
      </w:pPr>
      <w:r w:rsidRPr="00863CAF">
        <w:rPr>
          <w:sz w:val="28"/>
          <w:szCs w:val="28"/>
        </w:rPr>
        <w:t>Buổi tiếp công dân cũng xem xét các kiến nghị liên quan đến tranh chấp đất đai giữa ông Phan Xuân Thảo, thôn Long Phú, với bà Trần Thị Hòe; bà Lê Thị Thanh Hoài, thôn Phú Gia, với ông Lê Khắc Sơn; bà Trần Thị Thanh Hiền với ông Nguyễn Kim Lục, thôn Phú Minh.</w:t>
      </w:r>
    </w:p>
    <w:p w14:paraId="231550B9" w14:textId="72E46182" w:rsidR="00863CAF" w:rsidRPr="00863CAF" w:rsidRDefault="00863CAF" w:rsidP="00863CAF">
      <w:pPr>
        <w:jc w:val="both"/>
        <w:rPr>
          <w:sz w:val="28"/>
          <w:szCs w:val="28"/>
        </w:rPr>
      </w:pPr>
      <w:r w:rsidRPr="00863CAF">
        <w:rPr>
          <w:sz w:val="28"/>
          <w:szCs w:val="28"/>
        </w:rPr>
        <w:lastRenderedPageBreak/>
        <w:t xml:space="preserve"> Sau khi nghe ý kiến trình bày và xem xét hồ sơ, lãnh đạo xã đã trao đổi, giải thích những nội dung liên quan, đồng thời giao các bộ phận chuyên môn tiếp tục rà soát hồ sơ, kiểm tra thực địa, xác minh những vấn đề còn vướng mắc để tham mưu giải quyết theo đúng thẩm quyền và quy định pháp luật.</w:t>
      </w:r>
    </w:p>
    <w:p w14:paraId="03C69F87" w14:textId="77777777" w:rsidR="00863CAF" w:rsidRPr="00863CAF" w:rsidRDefault="00863CAF" w:rsidP="00863CAF">
      <w:pPr>
        <w:jc w:val="both"/>
        <w:rPr>
          <w:sz w:val="28"/>
          <w:szCs w:val="28"/>
        </w:rPr>
      </w:pPr>
      <w:r w:rsidRPr="00863CAF">
        <w:rPr>
          <w:sz w:val="28"/>
          <w:szCs w:val="28"/>
        </w:rPr>
        <w:t>Đối với trường hợp bà Hoàng Thị Sơn, căn cứ thông báo của Chủ tịch UBND tỉnh Hà Tĩnh về việc chấm dứt tiếp công dân, tiếp nhận, thụ lý, giải quyết và trả lời các nội dung khiếu nại, tố cáo, kiến nghị, phản ánh liên quan đến vụ việc đã được cơ quan có thẩm quyền xem xét, xử lý theo quy định, UBND xã không tiếp tục giải quyết việc tiếp công dân đối với các nội dung nêu trên.</w:t>
      </w:r>
    </w:p>
    <w:p w14:paraId="75E2BB1B" w14:textId="77777777" w:rsidR="00863CAF" w:rsidRPr="00863CAF" w:rsidRDefault="00863CAF" w:rsidP="00863CAF">
      <w:pPr>
        <w:jc w:val="both"/>
        <w:rPr>
          <w:sz w:val="28"/>
          <w:szCs w:val="28"/>
        </w:rPr>
      </w:pPr>
      <w:r w:rsidRPr="00863CAF">
        <w:rPr>
          <w:sz w:val="28"/>
          <w:szCs w:val="28"/>
        </w:rPr>
        <w:t>Thông qua buổi tiếp công dân định kỳ, lãnh đạo xã Hương Khê tiếp tục thể hiện tinh thần trách nhiệm, công khai, dân chủ trong công tác tiếp công dân; chú trọng lắng nghe, giải thích, hướng dẫn và chỉ đạo xử lý các kiến nghị, phản ánh của Nhân dân theo đúng quy định pháp luật.</w:t>
      </w:r>
    </w:p>
    <w:p w14:paraId="1630FC70" w14:textId="77777777" w:rsidR="00863CAF" w:rsidRPr="00863CAF" w:rsidRDefault="00863CAF" w:rsidP="00863CAF">
      <w:pPr>
        <w:jc w:val="both"/>
        <w:rPr>
          <w:sz w:val="28"/>
          <w:szCs w:val="28"/>
        </w:rPr>
      </w:pPr>
      <w:r w:rsidRPr="00863CAF">
        <w:rPr>
          <w:sz w:val="28"/>
          <w:szCs w:val="28"/>
        </w:rPr>
        <w:t>Hoạt động tiếp công dân góp phần nâng cao hiệu quả quản lý nhà nước ở cơ sở, bảo vệ quyền và lợi ích hợp pháp của công dân, hạn chế phát sinh khiếu nại, tố cáo kéo dài, đồng thời tăng cường sự đồng thuận trong Nhân dân, giữ vững an ninh chính trị, trật tự an toàn xã hội trên địa bàn xã Hương Khê.</w:t>
      </w:r>
    </w:p>
    <w:p w14:paraId="58EF8ED4" w14:textId="77777777" w:rsidR="006F4260" w:rsidRPr="006A6EC7" w:rsidRDefault="006F4260" w:rsidP="00863CAF">
      <w:pPr>
        <w:jc w:val="both"/>
      </w:pPr>
    </w:p>
    <w:sectPr w:rsidR="006F4260" w:rsidRPr="006A6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EE6"/>
    <w:rsid w:val="000234C8"/>
    <w:rsid w:val="0003666F"/>
    <w:rsid w:val="00053CDF"/>
    <w:rsid w:val="000C444B"/>
    <w:rsid w:val="00270E6E"/>
    <w:rsid w:val="0027212E"/>
    <w:rsid w:val="003254C7"/>
    <w:rsid w:val="00334D93"/>
    <w:rsid w:val="00346EE6"/>
    <w:rsid w:val="0037318C"/>
    <w:rsid w:val="00572009"/>
    <w:rsid w:val="00676661"/>
    <w:rsid w:val="006A6EC7"/>
    <w:rsid w:val="006F4260"/>
    <w:rsid w:val="00703433"/>
    <w:rsid w:val="00781437"/>
    <w:rsid w:val="007D5D53"/>
    <w:rsid w:val="00863CAF"/>
    <w:rsid w:val="009279CC"/>
    <w:rsid w:val="009E1058"/>
    <w:rsid w:val="00AC64BF"/>
    <w:rsid w:val="00BC28BE"/>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A9E59"/>
  <w15:chartTrackingRefBased/>
  <w15:docId w15:val="{50A862A2-D949-4BE6-AEDD-FB19D6C1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346E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346E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346EE6"/>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346EE6"/>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346EE6"/>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346EE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346EE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346EE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346EE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46EE6"/>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346EE6"/>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346EE6"/>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346EE6"/>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346EE6"/>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346EE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346EE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346EE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346EE6"/>
    <w:rPr>
      <w:rFonts w:eastAsiaTheme="majorEastAsia" w:cstheme="majorBidi"/>
      <w:color w:val="272727" w:themeColor="text1" w:themeTint="D8"/>
    </w:rPr>
  </w:style>
  <w:style w:type="paragraph" w:styleId="Tiu">
    <w:name w:val="Title"/>
    <w:basedOn w:val="Binhthng"/>
    <w:next w:val="Binhthng"/>
    <w:link w:val="TiuChar"/>
    <w:uiPriority w:val="10"/>
    <w:qFormat/>
    <w:rsid w:val="00346E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346EE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46EE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346EE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46EE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346EE6"/>
    <w:rPr>
      <w:i/>
      <w:iCs/>
      <w:color w:val="404040" w:themeColor="text1" w:themeTint="BF"/>
    </w:rPr>
  </w:style>
  <w:style w:type="paragraph" w:styleId="oancuaDanhsach">
    <w:name w:val="List Paragraph"/>
    <w:basedOn w:val="Binhthng"/>
    <w:uiPriority w:val="34"/>
    <w:qFormat/>
    <w:rsid w:val="00346EE6"/>
    <w:pPr>
      <w:ind w:left="720"/>
      <w:contextualSpacing/>
    </w:pPr>
  </w:style>
  <w:style w:type="character" w:styleId="NhnmnhThm">
    <w:name w:val="Intense Emphasis"/>
    <w:basedOn w:val="Phngmcinhcuaoanvn"/>
    <w:uiPriority w:val="21"/>
    <w:qFormat/>
    <w:rsid w:val="00346EE6"/>
    <w:rPr>
      <w:i/>
      <w:iCs/>
      <w:color w:val="2F5496" w:themeColor="accent1" w:themeShade="BF"/>
    </w:rPr>
  </w:style>
  <w:style w:type="paragraph" w:styleId="Nhaykepm">
    <w:name w:val="Intense Quote"/>
    <w:basedOn w:val="Binhthng"/>
    <w:next w:val="Binhthng"/>
    <w:link w:val="NhaykepmChar"/>
    <w:uiPriority w:val="30"/>
    <w:qFormat/>
    <w:rsid w:val="00346E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346EE6"/>
    <w:rPr>
      <w:i/>
      <w:iCs/>
      <w:color w:val="2F5496" w:themeColor="accent1" w:themeShade="BF"/>
    </w:rPr>
  </w:style>
  <w:style w:type="character" w:styleId="ThamchiuNhnmnh">
    <w:name w:val="Intense Reference"/>
    <w:basedOn w:val="Phngmcinhcuaoanvn"/>
    <w:uiPriority w:val="32"/>
    <w:qFormat/>
    <w:rsid w:val="00346EE6"/>
    <w:rPr>
      <w:b/>
      <w:bCs/>
      <w:smallCaps/>
      <w:color w:val="2F5496" w:themeColor="accent1" w:themeShade="BF"/>
      <w:spacing w:val="5"/>
    </w:rPr>
  </w:style>
  <w:style w:type="paragraph" w:styleId="ThngthngWeb">
    <w:name w:val="Normal (Web)"/>
    <w:basedOn w:val="Binhthng"/>
    <w:uiPriority w:val="99"/>
    <w:semiHidden/>
    <w:unhideWhenUsed/>
    <w:rsid w:val="0003666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490</Words>
  <Characters>2794</Characters>
  <Application>Microsoft Office Word</Application>
  <DocSecurity>0</DocSecurity>
  <Lines>23</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2026-10-20T06:43:00Z</dcterms:created>
  <dcterms:modified xsi:type="dcterms:W3CDTF">2026-10-20T07:54:00Z</dcterms:modified>
</cp:coreProperties>
</file>