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5115F" w14:textId="77777777" w:rsidR="00E04366" w:rsidRPr="00E04366" w:rsidRDefault="00E04366" w:rsidP="00E04366">
      <w:pPr>
        <w:jc w:val="both"/>
        <w:rPr>
          <w:rFonts w:ascii="Times New Roman" w:hAnsi="Times New Roman" w:cs="Times New Roman"/>
          <w:sz w:val="28"/>
          <w:szCs w:val="28"/>
        </w:rPr>
      </w:pPr>
      <w:r w:rsidRPr="00E04366">
        <w:rPr>
          <w:rFonts w:ascii="Times New Roman" w:hAnsi="Times New Roman" w:cs="Times New Roman"/>
          <w:sz w:val="28"/>
          <w:szCs w:val="28"/>
        </w:rPr>
        <w:t>Giải Pickleball Hội Doanh nghiệp Hương Khê Open 2026 thành công tốt đẹp</w:t>
      </w:r>
    </w:p>
    <w:p w14:paraId="6AC844D9" w14:textId="77777777" w:rsidR="00E04366" w:rsidRPr="00E04366" w:rsidRDefault="00E04366" w:rsidP="00E04366">
      <w:pPr>
        <w:jc w:val="both"/>
        <w:rPr>
          <w:rFonts w:ascii="Times New Roman" w:hAnsi="Times New Roman" w:cs="Times New Roman"/>
          <w:sz w:val="28"/>
          <w:szCs w:val="28"/>
        </w:rPr>
      </w:pPr>
      <w:r w:rsidRPr="00E04366">
        <w:rPr>
          <w:rFonts w:ascii="Times New Roman" w:hAnsi="Times New Roman" w:cs="Times New Roman"/>
          <w:sz w:val="28"/>
          <w:szCs w:val="28"/>
        </w:rPr>
        <w:t>Sau hai ngày thi đấu sôi nổi (03 – 04/10/2026), Giải Pickleball Hội Doanh nghiệp Hương Khê Open 2026 đã thành công tốt đẹp, để lại nhiều ấn tượng với các vận động viên và khán giả. Đây là hoạt động thiết thực chào mừng kỷ niệm 22 năm Ngày Doanh nhân Việt Nam (13/10/2004 – 13/10/2026), góp phần tăng cường giao lưu, kết nối giữa cộng đồng doanh nghiệp với các cơ quan, đơn vị và địa phương trên địa bàn.</w:t>
      </w:r>
    </w:p>
    <w:p w14:paraId="200622C8" w14:textId="77777777" w:rsidR="00E04366" w:rsidRPr="00E04366" w:rsidRDefault="00E04366" w:rsidP="00E04366">
      <w:pPr>
        <w:jc w:val="both"/>
        <w:rPr>
          <w:rFonts w:ascii="Times New Roman" w:hAnsi="Times New Roman" w:cs="Times New Roman"/>
          <w:sz w:val="28"/>
          <w:szCs w:val="28"/>
        </w:rPr>
      </w:pPr>
      <w:r w:rsidRPr="00E04366">
        <w:rPr>
          <w:rFonts w:ascii="Times New Roman" w:hAnsi="Times New Roman" w:cs="Times New Roman"/>
          <w:sz w:val="28"/>
          <w:szCs w:val="28"/>
        </w:rPr>
        <w:t>Dự lễ bế mạc và trao giải có đại diện Ban Chấp hành Hội Doanh nghiệp tỉnh Hà Tĩnh; đồng chí Trần Quốc Bảo, Phó Bí thư Đảng ủy, Chủ tịch UBND xã Hương Khê; các đồng chí trong Ban Chấp hành Hội Doanh nghiệp Hương Khê cùng đông đảo vận động viên tham gia giải.</w:t>
      </w:r>
    </w:p>
    <w:p w14:paraId="26712681" w14:textId="77777777" w:rsidR="00E04366" w:rsidRPr="00E04366" w:rsidRDefault="00E04366" w:rsidP="00E04366">
      <w:pPr>
        <w:jc w:val="both"/>
        <w:rPr>
          <w:rFonts w:ascii="Times New Roman" w:hAnsi="Times New Roman" w:cs="Times New Roman"/>
          <w:sz w:val="28"/>
          <w:szCs w:val="28"/>
        </w:rPr>
      </w:pPr>
      <w:r w:rsidRPr="00E04366">
        <w:rPr>
          <w:rFonts w:ascii="Times New Roman" w:hAnsi="Times New Roman" w:cs="Times New Roman"/>
          <w:sz w:val="28"/>
          <w:szCs w:val="28"/>
        </w:rPr>
        <w:t>Giải đấu thu hút 82 cặp, với hơn 164 vận động viên đến từ các xã trong khu vực Hương Khê và các cơ quan, đơn vị, doanh nghiệp. Các vận động viên tranh tài ở ba nội dung: đôi hỗn hợp lãnh đạo, đôi hỗn hợp trình A và đôi hỗn hợp trình B. Trong đó, nội dung đôi hỗn hợp lãnh đạo dành cho lãnh đạo các xã Hương Khê, Hương Đô, Hương Phố, Hà Linh, Bương Bình, Hương Xuân, Phúc Trạch và lãnh đạo các cơ quan, đơn vị, doanh nghiệp trên địa bàn.</w:t>
      </w:r>
    </w:p>
    <w:p w14:paraId="5DDEE027" w14:textId="77777777" w:rsidR="00E04366" w:rsidRPr="00E04366" w:rsidRDefault="00E04366" w:rsidP="00E04366">
      <w:pPr>
        <w:jc w:val="both"/>
        <w:rPr>
          <w:rFonts w:ascii="Times New Roman" w:hAnsi="Times New Roman" w:cs="Times New Roman"/>
          <w:sz w:val="28"/>
          <w:szCs w:val="28"/>
        </w:rPr>
      </w:pPr>
      <w:r w:rsidRPr="00E04366">
        <w:rPr>
          <w:rFonts w:ascii="Times New Roman" w:hAnsi="Times New Roman" w:cs="Times New Roman"/>
          <w:sz w:val="28"/>
          <w:szCs w:val="28"/>
        </w:rPr>
        <w:t>Với tinh thần thể thao đoàn kết, trung thực và cao thượng, các vận động viên đã thi đấu nhiệt tình, cống hiến nhiều trận đấu hấp dẫn, những pha bóng đẹp mắt, nhận được sự cổ vũ nhiệt tình của đông đảo khán giả. Công tác tổ chức, điều hành giải được triển khai nghiêm túc, bảo đảm các trận đấu diễn ra an toàn, đúng kế hoạch.</w:t>
      </w:r>
    </w:p>
    <w:p w14:paraId="4A4A2856" w14:textId="77777777" w:rsidR="00E04366" w:rsidRPr="00E04366" w:rsidRDefault="00E04366" w:rsidP="00E04366">
      <w:pPr>
        <w:jc w:val="both"/>
        <w:rPr>
          <w:rFonts w:ascii="Times New Roman" w:hAnsi="Times New Roman" w:cs="Times New Roman"/>
          <w:sz w:val="28"/>
          <w:szCs w:val="28"/>
        </w:rPr>
      </w:pPr>
      <w:r w:rsidRPr="00E04366">
        <w:rPr>
          <w:rFonts w:ascii="Times New Roman" w:hAnsi="Times New Roman" w:cs="Times New Roman"/>
          <w:sz w:val="28"/>
          <w:szCs w:val="28"/>
        </w:rPr>
        <w:t>Kết thúc giải, Ban Tổ chức đã trao giải cho các cặp vận động viên đạt thành tích xuất sắc ở từng nội dung. Cụ thể:</w:t>
      </w:r>
    </w:p>
    <w:p w14:paraId="19FA41DD" w14:textId="77777777" w:rsidR="00E04366" w:rsidRPr="00E04366" w:rsidRDefault="00E04366" w:rsidP="00E04366">
      <w:pPr>
        <w:jc w:val="both"/>
        <w:rPr>
          <w:rFonts w:ascii="Times New Roman" w:hAnsi="Times New Roman" w:cs="Times New Roman"/>
          <w:sz w:val="28"/>
          <w:szCs w:val="28"/>
        </w:rPr>
      </w:pPr>
      <w:r w:rsidRPr="00E04366">
        <w:rPr>
          <w:rFonts w:ascii="Times New Roman" w:hAnsi="Times New Roman" w:cs="Times New Roman"/>
          <w:sz w:val="28"/>
          <w:szCs w:val="28"/>
        </w:rPr>
        <w:t>Ở nội dung đôi hỗn hợp lãnh đạo: Giải Nhất thuộc về cặp Bảo Trung – Anh Đức; giải Nhì thuộc về cặp Quốc Bảo – Công Tịu; giải Ba thuộc về hai cặp Văn Số – Thanh Tùng và Trần Thành – Anh Sơn.</w:t>
      </w:r>
    </w:p>
    <w:p w14:paraId="30BD6DDD" w14:textId="77777777" w:rsidR="00E04366" w:rsidRPr="00E04366" w:rsidRDefault="00E04366" w:rsidP="00E04366">
      <w:pPr>
        <w:jc w:val="both"/>
        <w:rPr>
          <w:rFonts w:ascii="Times New Roman" w:hAnsi="Times New Roman" w:cs="Times New Roman"/>
          <w:sz w:val="28"/>
          <w:szCs w:val="28"/>
        </w:rPr>
      </w:pPr>
      <w:r w:rsidRPr="00E04366">
        <w:rPr>
          <w:rFonts w:ascii="Times New Roman" w:hAnsi="Times New Roman" w:cs="Times New Roman"/>
          <w:sz w:val="28"/>
          <w:szCs w:val="28"/>
        </w:rPr>
        <w:t>Ở nội dung đôi hỗn hợp trình A: Giải Nhất thuộc về cặp Quyết Tiến – Duy Phú; giải Nhì thuộc về cặp Hòa Anh – Đức Khánh; giải Ba thuộc về hai cặp Đức Thành – Phạm Lộc và Trần Anh – Huy Hùng.</w:t>
      </w:r>
    </w:p>
    <w:p w14:paraId="6E2C8210" w14:textId="77777777" w:rsidR="00E04366" w:rsidRPr="00E04366" w:rsidRDefault="00E04366" w:rsidP="00E04366">
      <w:pPr>
        <w:jc w:val="both"/>
        <w:rPr>
          <w:rFonts w:ascii="Times New Roman" w:hAnsi="Times New Roman" w:cs="Times New Roman"/>
          <w:sz w:val="28"/>
          <w:szCs w:val="28"/>
        </w:rPr>
      </w:pPr>
      <w:r w:rsidRPr="00E04366">
        <w:rPr>
          <w:rFonts w:ascii="Times New Roman" w:hAnsi="Times New Roman" w:cs="Times New Roman"/>
          <w:sz w:val="28"/>
          <w:szCs w:val="28"/>
        </w:rPr>
        <w:lastRenderedPageBreak/>
        <w:t>Ở nội dung đôi hỗn hợp trình B: Giải Nhất thuộc về cặp Trung Nguyên – Duy Hiệp; giải Nhì thuộc về cặp Dương Thuyết – Minh Quang; giải Ba thuộc về hai cặp Văn Quân – Quốc Nhật và Quốc Ban – Xuân Hiệp.</w:t>
      </w:r>
    </w:p>
    <w:p w14:paraId="3C86844B" w14:textId="77777777" w:rsidR="00E04366" w:rsidRPr="00E04366" w:rsidRDefault="00E04366" w:rsidP="00E04366">
      <w:pPr>
        <w:jc w:val="both"/>
        <w:rPr>
          <w:rFonts w:ascii="Times New Roman" w:hAnsi="Times New Roman" w:cs="Times New Roman"/>
          <w:sz w:val="28"/>
          <w:szCs w:val="28"/>
        </w:rPr>
      </w:pPr>
      <w:r w:rsidRPr="00E04366">
        <w:rPr>
          <w:rFonts w:ascii="Times New Roman" w:hAnsi="Times New Roman" w:cs="Times New Roman"/>
          <w:sz w:val="28"/>
          <w:szCs w:val="28"/>
        </w:rPr>
        <w:t>Giải Pickleball Hội Doanh nghiệp Hương Khê Open 2026 không chỉ tạo sân chơi thể thao lành mạnh, bổ ích mà còn là dịp để các doanh nhân, cán bộ, người lao động và đại diện các cơ quan, đơn vị gặp gỡ, giao lưu, tăng cường sự gắn kết và chia sẻ kinh nghiệm. Qua đó, góp phần thúc đẩy tinh thần rèn luyện thể dục thể thao, nâng cao sức khỏe, mở rộng quan hệ hợp tác, đồng hành giữa cộng đồng doanh nghiệp với cấp ủy, chính quyền địa phương.</w:t>
      </w:r>
    </w:p>
    <w:p w14:paraId="0F8DFB0E" w14:textId="77777777" w:rsidR="00E04366" w:rsidRPr="00E04366" w:rsidRDefault="00E04366" w:rsidP="00E04366">
      <w:pPr>
        <w:jc w:val="both"/>
        <w:rPr>
          <w:rFonts w:ascii="Times New Roman" w:hAnsi="Times New Roman" w:cs="Times New Roman"/>
          <w:sz w:val="28"/>
          <w:szCs w:val="28"/>
        </w:rPr>
      </w:pPr>
      <w:r w:rsidRPr="00E04366">
        <w:rPr>
          <w:rFonts w:ascii="Times New Roman" w:hAnsi="Times New Roman" w:cs="Times New Roman"/>
          <w:sz w:val="28"/>
          <w:szCs w:val="28"/>
        </w:rPr>
        <w:t>Thành công của giải đấu tiếp tục lan tỏa phong trào thể dục thể thao, tạo khí thế thi đua sôi nổi hướng tới Ngày Doanh nhân Việt Nam 13/10, đồng thời góp phần xây dựng cộng đồng doanh nghiệp Hương Khê đoàn kết, năng động, hợp tác và phát triển, chung sức xây dựng quê hương ngày càng giàu đẹp, văn minh.</w:t>
      </w:r>
    </w:p>
    <w:p w14:paraId="0B332541" w14:textId="77777777" w:rsidR="006F4260" w:rsidRPr="00E04366" w:rsidRDefault="006F4260" w:rsidP="00E04366">
      <w:pPr>
        <w:jc w:val="both"/>
      </w:pPr>
    </w:p>
    <w:sectPr w:rsidR="006F4260" w:rsidRPr="00E043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832AE"/>
    <w:multiLevelType w:val="multilevel"/>
    <w:tmpl w:val="052EF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9815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61F"/>
    <w:rsid w:val="000234C8"/>
    <w:rsid w:val="00053CDF"/>
    <w:rsid w:val="000C444B"/>
    <w:rsid w:val="00176E9C"/>
    <w:rsid w:val="00270E6E"/>
    <w:rsid w:val="0027212E"/>
    <w:rsid w:val="003D2A60"/>
    <w:rsid w:val="0043061F"/>
    <w:rsid w:val="00436172"/>
    <w:rsid w:val="00676661"/>
    <w:rsid w:val="0069660E"/>
    <w:rsid w:val="006B5484"/>
    <w:rsid w:val="006F4260"/>
    <w:rsid w:val="00703433"/>
    <w:rsid w:val="00781437"/>
    <w:rsid w:val="007D5D53"/>
    <w:rsid w:val="009279CC"/>
    <w:rsid w:val="009E1058"/>
    <w:rsid w:val="00A450F8"/>
    <w:rsid w:val="00AC64BF"/>
    <w:rsid w:val="00BC7C71"/>
    <w:rsid w:val="00CE395C"/>
    <w:rsid w:val="00D536FB"/>
    <w:rsid w:val="00D60ABE"/>
    <w:rsid w:val="00E04366"/>
    <w:rsid w:val="00EF4D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56989"/>
  <w15:chartTrackingRefBased/>
  <w15:docId w15:val="{3C442DDE-BFCD-41D4-B275-F2C3E87EF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4306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4306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43061F"/>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43061F"/>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43061F"/>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43061F"/>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43061F"/>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43061F"/>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43061F"/>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43061F"/>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43061F"/>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43061F"/>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43061F"/>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43061F"/>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43061F"/>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43061F"/>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43061F"/>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43061F"/>
    <w:rPr>
      <w:rFonts w:eastAsiaTheme="majorEastAsia" w:cstheme="majorBidi"/>
      <w:color w:val="272727" w:themeColor="text1" w:themeTint="D8"/>
    </w:rPr>
  </w:style>
  <w:style w:type="paragraph" w:styleId="Tiu">
    <w:name w:val="Title"/>
    <w:basedOn w:val="Binhthng"/>
    <w:next w:val="Binhthng"/>
    <w:link w:val="TiuChar"/>
    <w:uiPriority w:val="10"/>
    <w:qFormat/>
    <w:rsid w:val="004306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43061F"/>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43061F"/>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43061F"/>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43061F"/>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43061F"/>
    <w:rPr>
      <w:i/>
      <w:iCs/>
      <w:color w:val="404040" w:themeColor="text1" w:themeTint="BF"/>
    </w:rPr>
  </w:style>
  <w:style w:type="paragraph" w:styleId="oancuaDanhsach">
    <w:name w:val="List Paragraph"/>
    <w:basedOn w:val="Binhthng"/>
    <w:uiPriority w:val="34"/>
    <w:qFormat/>
    <w:rsid w:val="0043061F"/>
    <w:pPr>
      <w:ind w:left="720"/>
      <w:contextualSpacing/>
    </w:pPr>
  </w:style>
  <w:style w:type="character" w:styleId="NhnmnhThm">
    <w:name w:val="Intense Emphasis"/>
    <w:basedOn w:val="Phngmcinhcuaoanvn"/>
    <w:uiPriority w:val="21"/>
    <w:qFormat/>
    <w:rsid w:val="0043061F"/>
    <w:rPr>
      <w:i/>
      <w:iCs/>
      <w:color w:val="2F5496" w:themeColor="accent1" w:themeShade="BF"/>
    </w:rPr>
  </w:style>
  <w:style w:type="paragraph" w:styleId="Nhaykepm">
    <w:name w:val="Intense Quote"/>
    <w:basedOn w:val="Binhthng"/>
    <w:next w:val="Binhthng"/>
    <w:link w:val="NhaykepmChar"/>
    <w:uiPriority w:val="30"/>
    <w:qFormat/>
    <w:rsid w:val="004306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43061F"/>
    <w:rPr>
      <w:i/>
      <w:iCs/>
      <w:color w:val="2F5496" w:themeColor="accent1" w:themeShade="BF"/>
    </w:rPr>
  </w:style>
  <w:style w:type="character" w:styleId="ThamchiuNhnmnh">
    <w:name w:val="Intense Reference"/>
    <w:basedOn w:val="Phngmcinhcuaoanvn"/>
    <w:uiPriority w:val="32"/>
    <w:qFormat/>
    <w:rsid w:val="0043061F"/>
    <w:rPr>
      <w:b/>
      <w:bCs/>
      <w:smallCaps/>
      <w:color w:val="2F5496" w:themeColor="accent1" w:themeShade="BF"/>
      <w:spacing w:val="5"/>
    </w:rPr>
  </w:style>
  <w:style w:type="character" w:styleId="Siuktni">
    <w:name w:val="Hyperlink"/>
    <w:basedOn w:val="Phngmcinhcuaoanvn"/>
    <w:uiPriority w:val="99"/>
    <w:unhideWhenUsed/>
    <w:rsid w:val="0043061F"/>
    <w:rPr>
      <w:color w:val="0563C1" w:themeColor="hyperlink"/>
      <w:u w:val="single"/>
    </w:rPr>
  </w:style>
  <w:style w:type="character" w:styleId="cpChagiiquyt">
    <w:name w:val="Unresolved Mention"/>
    <w:basedOn w:val="Phngmcinhcuaoanvn"/>
    <w:uiPriority w:val="99"/>
    <w:semiHidden/>
    <w:unhideWhenUsed/>
    <w:rsid w:val="004306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2</Pages>
  <Words>437</Words>
  <Characters>2496</Characters>
  <Application>Microsoft Office Word</Application>
  <DocSecurity>0</DocSecurity>
  <Lines>20</Lines>
  <Paragraphs>5</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6</cp:revision>
  <dcterms:created xsi:type="dcterms:W3CDTF">2026-10-04T23:55:00Z</dcterms:created>
  <dcterms:modified xsi:type="dcterms:W3CDTF">2026-10-05T01:07:00Z</dcterms:modified>
</cp:coreProperties>
</file>