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4481" w:rsidRPr="00E34870" w:rsidRDefault="00AC4481" w:rsidP="00AC4481">
      <w:pPr>
        <w:pStyle w:val="isselectedend"/>
        <w:jc w:val="both"/>
        <w:rPr>
          <w:sz w:val="28"/>
          <w:szCs w:val="28"/>
        </w:rPr>
      </w:pPr>
      <w:r w:rsidRPr="00E34870">
        <w:rPr>
          <w:rStyle w:val="Strong"/>
          <w:sz w:val="28"/>
          <w:szCs w:val="28"/>
        </w:rPr>
        <w:t>Xã Hương Khê tuyên dương học sinh giỏi và phát động Tháng hành động vì trẻ em năm 2026</w:t>
      </w:r>
    </w:p>
    <w:p w:rsidR="00AC4481" w:rsidRPr="00E34870" w:rsidRDefault="00AC4481" w:rsidP="00AC4481">
      <w:pPr>
        <w:pStyle w:val="isselectedend"/>
        <w:jc w:val="both"/>
        <w:rPr>
          <w:sz w:val="28"/>
          <w:szCs w:val="28"/>
        </w:rPr>
      </w:pPr>
      <w:r w:rsidRPr="00E34870">
        <w:rPr>
          <w:sz w:val="28"/>
          <w:szCs w:val="28"/>
        </w:rPr>
        <w:t>Sáng ngày 29/5, UBND xã Hương Khê tổ chức Lễ tuyên dương, khen thưởng học sinh giỏi năm học 2025 – 2026 và phát động Tháng hành động vì trẻ em năm 2026.</w:t>
      </w:r>
    </w:p>
    <w:p w:rsidR="00AC4481" w:rsidRPr="00E34870" w:rsidRDefault="00AC4481" w:rsidP="00AC4481">
      <w:pPr>
        <w:pStyle w:val="isselectedend"/>
        <w:jc w:val="both"/>
        <w:rPr>
          <w:sz w:val="28"/>
          <w:szCs w:val="28"/>
        </w:rPr>
      </w:pPr>
      <w:r w:rsidRPr="00E34870">
        <w:rPr>
          <w:sz w:val="28"/>
          <w:szCs w:val="28"/>
        </w:rPr>
        <w:t>Tham dự buổi lễ có thầy giáo Nguyễn Duy Ngọc – Trưởng phòng Giáo dục Mầm non, Công tác học sinh, sinh viên, Sở Giáo dục và Đào tạo Hà Tĩnh; cùng đại diện lãnh</w:t>
      </w:r>
      <w:r w:rsidR="00E34870" w:rsidRPr="00E34870">
        <w:rPr>
          <w:sz w:val="28"/>
          <w:szCs w:val="28"/>
        </w:rPr>
        <w:t xml:space="preserve"> đạo HĐND, UBND, Ủy ban MTTQ xã; </w:t>
      </w:r>
      <w:r w:rsidR="00E34870" w:rsidRPr="00E34870">
        <w:rPr>
          <w:sz w:val="28"/>
          <w:szCs w:val="28"/>
        </w:rPr>
        <w:t>Hiệu trưởng các trường mầm non, tiểu học, THCS trên địa bàn, Trường THPT Hương Khê, Trường THCS và THPT Dân tộc nội trú</w:t>
      </w:r>
      <w:r w:rsidR="00E34870" w:rsidRPr="00E34870">
        <w:rPr>
          <w:sz w:val="28"/>
          <w:szCs w:val="28"/>
        </w:rPr>
        <w:t xml:space="preserve"> Hà Tĩnh; - Thôn trưởng 40 thôn</w:t>
      </w:r>
      <w:r w:rsidRPr="00E34870">
        <w:rPr>
          <w:sz w:val="28"/>
          <w:szCs w:val="28"/>
        </w:rPr>
        <w:t>trên địa bàn.</w:t>
      </w:r>
    </w:p>
    <w:p w:rsidR="00AC4481" w:rsidRPr="00E34870" w:rsidRDefault="00AC4481" w:rsidP="00AC4481">
      <w:pPr>
        <w:pStyle w:val="isselectedend"/>
        <w:jc w:val="both"/>
        <w:rPr>
          <w:sz w:val="28"/>
          <w:szCs w:val="28"/>
        </w:rPr>
      </w:pPr>
      <w:r w:rsidRPr="00E34870">
        <w:rPr>
          <w:sz w:val="28"/>
          <w:szCs w:val="28"/>
        </w:rPr>
        <w:t>Năm học 2025 – 2026 là năm học đầu tiên thực hiện mô hình chính quyền địa phương hai cấp, đồng thời triển khai nhiều chủ trương mới về phát triển giáo dục và đào tạo. Trong bối cảnh đó, dưới sự lãnh đạo, chỉ đạo của cấp ủy, chính quyền địa phương, ngành giáo dục xã Hương Khê đã nỗ lực vượt khó, đạt nhiều kết quả nổi bật.</w:t>
      </w:r>
    </w:p>
    <w:p w:rsidR="00AC4481" w:rsidRPr="00E34870" w:rsidRDefault="00AC4481" w:rsidP="00AC4481">
      <w:pPr>
        <w:pStyle w:val="isselectedend"/>
        <w:jc w:val="both"/>
        <w:rPr>
          <w:sz w:val="28"/>
          <w:szCs w:val="28"/>
        </w:rPr>
      </w:pPr>
      <w:r w:rsidRPr="00E34870">
        <w:rPr>
          <w:sz w:val="28"/>
          <w:szCs w:val="28"/>
        </w:rPr>
        <w:t>Hiện nay, toàn xã có 14 cơ sở giáo dục với 276 lớp và 9.626 học sinh. Các nhà trường đã hoàn thành tốt nhiệm vụ năm học, đảm bảo an toàn trường học, chú trọng nâng cao chất lượng dạy và học, đặc biệt là công tác bồi dưỡng học sinh giỏi.</w:t>
      </w:r>
    </w:p>
    <w:p w:rsidR="00AC4481" w:rsidRPr="00E34870" w:rsidRDefault="00AC4481" w:rsidP="00AC4481">
      <w:pPr>
        <w:pStyle w:val="isselectedend"/>
        <w:jc w:val="both"/>
        <w:rPr>
          <w:sz w:val="28"/>
          <w:szCs w:val="28"/>
        </w:rPr>
      </w:pPr>
      <w:r w:rsidRPr="00E34870">
        <w:rPr>
          <w:sz w:val="28"/>
          <w:szCs w:val="28"/>
        </w:rPr>
        <w:t>Kết thúc năm học, toàn xã có 159 học sinh đạt giải cấp tỉnh trở lên, trong đó có 14 giải quốc gia. Nhiều em đạt thành tích cao tại các kỳ thi học sinh giỏi, khoa học kỹ thuật, thể dục thể thao và các sân chơi trí tuệ. Công tác xây dựng trường chuẩn quốc gia tiếp tục được quan tâm, với thêm 3 trường được công nhận đạt chuẩn quốc gia.</w:t>
      </w:r>
    </w:p>
    <w:p w:rsidR="00AC4481" w:rsidRPr="00E34870" w:rsidRDefault="00AC4481" w:rsidP="00AC4481">
      <w:pPr>
        <w:pStyle w:val="isselectedend"/>
        <w:jc w:val="both"/>
        <w:rPr>
          <w:sz w:val="28"/>
          <w:szCs w:val="28"/>
        </w:rPr>
      </w:pPr>
      <w:r w:rsidRPr="00E34870">
        <w:rPr>
          <w:sz w:val="28"/>
          <w:szCs w:val="28"/>
        </w:rPr>
        <w:t>Những kết quả đạt được là minh chứng cho sự nỗ lực, tâm huyết của đội ngũ cán bộ quản lý, giáo viên, sự đồng hành của phụ huynh cùng tinh thần chăm ngoan, vượt khó của các em học sinh, góp phần nâng cao chất lượng giáo dục toàn diện của địa phương.</w:t>
      </w:r>
    </w:p>
    <w:p w:rsidR="00AC4481" w:rsidRPr="00E34870" w:rsidRDefault="00AC4481" w:rsidP="00AC4481">
      <w:pPr>
        <w:pStyle w:val="isselectedend"/>
        <w:jc w:val="both"/>
        <w:rPr>
          <w:sz w:val="28"/>
          <w:szCs w:val="28"/>
        </w:rPr>
      </w:pPr>
      <w:r w:rsidRPr="00E34870">
        <w:rPr>
          <w:sz w:val="28"/>
          <w:szCs w:val="28"/>
        </w:rPr>
        <w:t>Tại buổi lễ, UBND xã Hương Khê đã tuyên dương, khen thưởng 159 em học sinh đạt giải tại các cuộc thi cấp tỉnh trở lên nhằm ghi nhận, động viên tinh thần học tập, rèn luyện của các em.</w:t>
      </w:r>
    </w:p>
    <w:p w:rsidR="00AC4481" w:rsidRPr="00E34870" w:rsidRDefault="00AC4481" w:rsidP="00AC4481">
      <w:pPr>
        <w:pStyle w:val="isselectedend"/>
        <w:jc w:val="both"/>
        <w:rPr>
          <w:sz w:val="28"/>
          <w:szCs w:val="28"/>
        </w:rPr>
      </w:pPr>
      <w:r w:rsidRPr="00E34870">
        <w:rPr>
          <w:sz w:val="28"/>
          <w:szCs w:val="28"/>
        </w:rPr>
        <w:t>Cũng trong dịp này, UBND xã Hương Khê phát động “Tháng hành động vì trẻ em năm 2026” với chủ đề: “Trẻ em hạnh phúc, an toàn, vững bước trong kỷ nguyên số”.</w:t>
      </w:r>
    </w:p>
    <w:p w:rsidR="00AC4481" w:rsidRPr="00E34870" w:rsidRDefault="00AC4481" w:rsidP="00AC4481">
      <w:pPr>
        <w:pStyle w:val="isselectedend"/>
        <w:jc w:val="both"/>
        <w:rPr>
          <w:sz w:val="28"/>
          <w:szCs w:val="28"/>
        </w:rPr>
      </w:pPr>
      <w:r w:rsidRPr="00E34870">
        <w:rPr>
          <w:sz w:val="28"/>
          <w:szCs w:val="28"/>
        </w:rPr>
        <w:t xml:space="preserve">Thông qua đợt phát động nhằm nâng cao nhận thức, trách nhiệm của toàn xã hội trong công tác bảo vệ, chăm sóc và giáo dục trẻ em; đồng thời kêu gọi các cấp, </w:t>
      </w:r>
      <w:r w:rsidRPr="00E34870">
        <w:rPr>
          <w:sz w:val="28"/>
          <w:szCs w:val="28"/>
        </w:rPr>
        <w:lastRenderedPageBreak/>
        <w:t>ngành, đoàn thể và nhân dân chung tay xây dựng môi trường sống an toàn, lành mạnh cho trẻ em.</w:t>
      </w:r>
    </w:p>
    <w:p w:rsidR="00AC4481" w:rsidRPr="00E34870" w:rsidRDefault="00AC4481" w:rsidP="00AC4481">
      <w:pPr>
        <w:pStyle w:val="isselectedend"/>
        <w:jc w:val="both"/>
        <w:rPr>
          <w:sz w:val="28"/>
          <w:szCs w:val="28"/>
        </w:rPr>
      </w:pPr>
      <w:r w:rsidRPr="00E34870">
        <w:rPr>
          <w:sz w:val="28"/>
          <w:szCs w:val="28"/>
        </w:rPr>
        <w:t>UBND xã đề nghị các cơ quan, đơn vị, trường học và các thôn tăng cường công tác tuyên truyền; quan tâm hỗ trợ trẻ em có hoàn cảnh khó khăn; tổ chức các hoạt động văn hóa, văn nghệ, thể dục thể thao, dạy bơi và trang bị kỹ năng phòng, chống đuối nước cho trẻ em trong dịp hè.</w:t>
      </w:r>
    </w:p>
    <w:p w:rsidR="00AC4481" w:rsidRDefault="00AC4481" w:rsidP="00AC4481">
      <w:pPr>
        <w:pStyle w:val="NormalWeb"/>
        <w:jc w:val="both"/>
        <w:rPr>
          <w:sz w:val="28"/>
          <w:szCs w:val="28"/>
        </w:rPr>
      </w:pPr>
      <w:r w:rsidRPr="00E34870">
        <w:rPr>
          <w:sz w:val="28"/>
          <w:szCs w:val="28"/>
        </w:rPr>
        <w:t>Nhân dịp này, Quỹ Bảo trợ trẻ em xã đã trao 30 suất quà cho 30 em học sinh có hoàn cảnh khó khăn, mỗi suất trị giá 300 nghìn đồng. Giám đốc Khách sạn Hoàng Ngọc cũng trao 67 suất quà, mỗi suất trị giá 500 nghìn đồng cho các em học sinh mồ côi, có hoàn cảnh khó khăn nhưng đạt thành tích học sinh giỏi cấp tỉnh, qua đó góp phần động viên các em tiếp tục nỗ lực vươn lên trong học tập và cuộc sống.</w:t>
      </w:r>
    </w:p>
    <w:p w:rsidR="00500FC9" w:rsidRPr="00500FC9" w:rsidRDefault="00500FC9" w:rsidP="00AC4481">
      <w:pPr>
        <w:pStyle w:val="NormalWeb"/>
        <w:jc w:val="both"/>
        <w:rPr>
          <w:i/>
          <w:sz w:val="28"/>
          <w:szCs w:val="28"/>
        </w:rPr>
      </w:pPr>
      <w:r>
        <w:rPr>
          <w:i/>
          <w:sz w:val="28"/>
          <w:szCs w:val="28"/>
        </w:rPr>
        <w:t xml:space="preserve">                                                                                                                  </w:t>
      </w:r>
      <w:bookmarkStart w:id="0" w:name="_GoBack"/>
      <w:bookmarkEnd w:id="0"/>
      <w:r w:rsidRPr="00500FC9">
        <w:rPr>
          <w:i/>
          <w:sz w:val="28"/>
          <w:szCs w:val="28"/>
        </w:rPr>
        <w:t>Trí Quân</w:t>
      </w:r>
    </w:p>
    <w:p w:rsidR="00AC4481" w:rsidRPr="00E34870" w:rsidRDefault="00AC4481" w:rsidP="00AC4481">
      <w:pPr>
        <w:jc w:val="both"/>
        <w:rPr>
          <w:sz w:val="28"/>
          <w:szCs w:val="28"/>
        </w:rPr>
      </w:pPr>
    </w:p>
    <w:sectPr w:rsidR="00AC4481" w:rsidRPr="00E348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7A4"/>
    <w:rsid w:val="00081780"/>
    <w:rsid w:val="000E2782"/>
    <w:rsid w:val="001A22D1"/>
    <w:rsid w:val="00282A2C"/>
    <w:rsid w:val="00500FC9"/>
    <w:rsid w:val="00625DC5"/>
    <w:rsid w:val="00AA57A4"/>
    <w:rsid w:val="00AC4481"/>
    <w:rsid w:val="00C16B7D"/>
    <w:rsid w:val="00E348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6CBE1"/>
  <w15:chartTrackingRefBased/>
  <w15:docId w15:val="{7E627AAF-94FB-4A83-82CF-CD430B17C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A57A4"/>
    <w:rPr>
      <w:b/>
      <w:bCs/>
    </w:rPr>
  </w:style>
  <w:style w:type="paragraph" w:styleId="NormalWeb">
    <w:name w:val="Normal (Web)"/>
    <w:basedOn w:val="Normal"/>
    <w:uiPriority w:val="99"/>
    <w:semiHidden/>
    <w:unhideWhenUsed/>
    <w:rsid w:val="00AA57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selectedend">
    <w:name w:val="isselectedend"/>
    <w:basedOn w:val="Normal"/>
    <w:rsid w:val="00625DC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201240">
      <w:bodyDiv w:val="1"/>
      <w:marLeft w:val="0"/>
      <w:marRight w:val="0"/>
      <w:marTop w:val="0"/>
      <w:marBottom w:val="0"/>
      <w:divBdr>
        <w:top w:val="none" w:sz="0" w:space="0" w:color="auto"/>
        <w:left w:val="none" w:sz="0" w:space="0" w:color="auto"/>
        <w:bottom w:val="none" w:sz="0" w:space="0" w:color="auto"/>
        <w:right w:val="none" w:sz="0" w:space="0" w:color="auto"/>
      </w:divBdr>
    </w:div>
    <w:div w:id="1891072601">
      <w:bodyDiv w:val="1"/>
      <w:marLeft w:val="0"/>
      <w:marRight w:val="0"/>
      <w:marTop w:val="0"/>
      <w:marBottom w:val="0"/>
      <w:divBdr>
        <w:top w:val="none" w:sz="0" w:space="0" w:color="auto"/>
        <w:left w:val="none" w:sz="0" w:space="0" w:color="auto"/>
        <w:bottom w:val="none" w:sz="0" w:space="0" w:color="auto"/>
        <w:right w:val="none" w:sz="0" w:space="0" w:color="auto"/>
      </w:divBdr>
    </w:div>
    <w:div w:id="1967730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2</Pages>
  <Words>466</Words>
  <Characters>2659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2026-05-29T04:01:00Z</dcterms:created>
  <dcterms:modified xsi:type="dcterms:W3CDTF">2026-05-29T05:07:00Z</dcterms:modified>
</cp:coreProperties>
</file>