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FFFFFF"/>
        <w:tblCellMar>
          <w:left w:w="0" w:type="dxa"/>
          <w:right w:w="0" w:type="dxa"/>
        </w:tblCellMar>
        <w:tblLook w:val="04A0" w:firstRow="1" w:lastRow="0" w:firstColumn="1" w:lastColumn="0" w:noHBand="0" w:noVBand="1"/>
      </w:tblPr>
      <w:tblGrid>
        <w:gridCol w:w="9360"/>
      </w:tblGrid>
      <w:tr w:rsidR="0043061F" w:rsidRPr="0043061F" w14:paraId="657A1550" w14:textId="77777777">
        <w:tc>
          <w:tcPr>
            <w:tcW w:w="0" w:type="auto"/>
            <w:shd w:val="clear" w:color="auto" w:fill="FFFFFF"/>
            <w:tcMar>
              <w:top w:w="75" w:type="dxa"/>
              <w:left w:w="0" w:type="dxa"/>
              <w:bottom w:w="225" w:type="dxa"/>
              <w:right w:w="225" w:type="dxa"/>
            </w:tcMar>
            <w:hideMark/>
          </w:tcPr>
          <w:p w14:paraId="61DB771E"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Khai mạc Giải Pickleball Hội Doanh nghiệp Hương Khê Open 2026</w:t>
            </w:r>
          </w:p>
          <w:p w14:paraId="3B75AA11"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Sáng ngày 03/10/2026, tại sân Pickleball Đức Tài 2, Hội Doanh nghiệp Hương Khê tổ chức khai mạc Giải Pickleball Hội Doanh nghiệp Hương Khê Open 2026, chào mừng kỷ niệm 22 năm Ngày Doanh nhân Việt Nam (13/10/2004 - 13/10/2026).</w:t>
            </w:r>
          </w:p>
          <w:p w14:paraId="2C0A24CB"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Dự lễ khai mạc có đồng chí Trần Quốc Bảo, Phó Bí thư Đảng ủy, Chủ tịch UBND xã Hương Khê; các đồng chí trong Ban Chấp hành Hội Doanh nghiệp Hương Khê cùng đông đảo vận động viên tham gia giải.</w:t>
            </w:r>
          </w:p>
          <w:p w14:paraId="1C3258B0"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Giải đấu thu hút 82 cặp với hơn 160 vận động viên đến từ các xã trên địa bàn khu vực Hương Khê và các cơ quan, đơn vị, doanh nghiệp. Các vận động viên tham gia tranh tài ở các nội dung: Đôi hỗn hợp lãnh đạo dành cho lãnh đạo các xã Hương Khê, Hương Đô, Hương Phố, Hà Linh, Bương Bình, Hương Xuân, Phúc Trạch và lãnh đạo các cơ quan, đơn vị, doanh nghiệp trên địa bàn; Đôi hỗn hợp trình A dành cho các vận động viên có trình độ thi đấu hạng A và Đôi hỗn hợp trình B dành cho các vận động viên có trình độ thi đấu hạng B theo phân loại của Ban Tổ chức.</w:t>
            </w:r>
          </w:p>
          <w:p w14:paraId="528122B7"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Theo thể lệ, các vận động viên được phân hạng dựa trên danh sách đăng ký của hội viên. Các cặp đấu được bốc thăm chia bảng, thi đấu vòng bảng để lựa chọn những cặp có thành tích phù hợp vào vòng tứ kết, bán kết và chung kết. Thể thức thi đấu và cách tính điểm được áp dụng phù hợp với từng vòng, tạo điều kiện để các vận động viên phát huy kỹ thuật, chiến thuật và khả năng phối hợp.</w:t>
            </w:r>
          </w:p>
          <w:p w14:paraId="3F1DAAF6"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Giải Pickleball Hội Doanh nghiệp Hương Khê Open 2026 là hoạt động thể thao thiết thực chào mừng Ngày Doanh nhân Việt Nam, góp phần tạo không khí thi đua sôi nổi, đồng thời tăng cường giao lưu, kết nối giữa các doanh nhân, doanh nghiệp, cơ quan, đơn vị trên địa bàn. Qua đó, lan tỏa tinh thần rèn luyện thể dục thể thao, nâng cao sức khỏe, xây dựng môi trường giao lưu cởi mở, thúc đẩy hợp tác và đồng hành vì sự phát triển của quê hương Hương Khê.</w:t>
            </w:r>
          </w:p>
          <w:p w14:paraId="70346918" w14:textId="77777777" w:rsidR="00176E9C" w:rsidRPr="00176E9C" w:rsidRDefault="00176E9C" w:rsidP="00176E9C">
            <w:pPr>
              <w:jc w:val="both"/>
              <w:rPr>
                <w:rFonts w:ascii="Times New Roman" w:hAnsi="Times New Roman" w:cs="Times New Roman"/>
                <w:sz w:val="28"/>
                <w:szCs w:val="28"/>
              </w:rPr>
            </w:pPr>
            <w:r w:rsidRPr="00176E9C">
              <w:rPr>
                <w:rFonts w:ascii="Times New Roman" w:hAnsi="Times New Roman" w:cs="Times New Roman"/>
                <w:sz w:val="28"/>
                <w:szCs w:val="28"/>
              </w:rPr>
              <w:t>Ngay sau lễ khai mạc, các vận động viên bước vào thi đấu với tinh thần “Đoàn kết - Trung thực - Cao thượng”, cống hiến nhiều pha bóng đẹp, những màn tranh tài hấp dẫn và kịch tính, thu hút sự quan tâm, cổ vũ của khán giả.</w:t>
            </w:r>
          </w:p>
          <w:p w14:paraId="2454D4F2" w14:textId="77777777" w:rsidR="0043061F" w:rsidRPr="0043061F" w:rsidRDefault="0043061F" w:rsidP="0043061F">
            <w:pPr>
              <w:jc w:val="both"/>
              <w:rPr>
                <w:rFonts w:ascii="Times New Roman" w:hAnsi="Times New Roman" w:cs="Times New Roman"/>
                <w:sz w:val="28"/>
                <w:szCs w:val="28"/>
              </w:rPr>
            </w:pPr>
          </w:p>
        </w:tc>
      </w:tr>
    </w:tbl>
    <w:p w14:paraId="0B332541" w14:textId="77777777" w:rsidR="006F4260" w:rsidRPr="00176E9C" w:rsidRDefault="006F4260" w:rsidP="0043061F">
      <w:pPr>
        <w:jc w:val="both"/>
        <w:rPr>
          <w:rFonts w:ascii="Times New Roman" w:hAnsi="Times New Roman" w:cs="Times New Roman"/>
          <w:sz w:val="28"/>
          <w:szCs w:val="28"/>
        </w:rPr>
      </w:pPr>
    </w:p>
    <w:sectPr w:rsidR="006F4260" w:rsidRPr="00176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832AE"/>
    <w:multiLevelType w:val="multilevel"/>
    <w:tmpl w:val="052E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815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1F"/>
    <w:rsid w:val="000234C8"/>
    <w:rsid w:val="00053CDF"/>
    <w:rsid w:val="000C444B"/>
    <w:rsid w:val="00176E9C"/>
    <w:rsid w:val="00270E6E"/>
    <w:rsid w:val="0027212E"/>
    <w:rsid w:val="0043061F"/>
    <w:rsid w:val="00676661"/>
    <w:rsid w:val="0069660E"/>
    <w:rsid w:val="006B5484"/>
    <w:rsid w:val="006F4260"/>
    <w:rsid w:val="00703433"/>
    <w:rsid w:val="00781437"/>
    <w:rsid w:val="007D5D53"/>
    <w:rsid w:val="009279CC"/>
    <w:rsid w:val="009E1058"/>
    <w:rsid w:val="00AC64BF"/>
    <w:rsid w:val="00D536FB"/>
    <w:rsid w:val="00EF4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6989"/>
  <w15:chartTrackingRefBased/>
  <w15:docId w15:val="{3C442DDE-BFCD-41D4-B275-F2C3E87E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306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306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3061F"/>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3061F"/>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3061F"/>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3061F"/>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3061F"/>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3061F"/>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3061F"/>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3061F"/>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3061F"/>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3061F"/>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3061F"/>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3061F"/>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3061F"/>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3061F"/>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3061F"/>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3061F"/>
    <w:rPr>
      <w:rFonts w:eastAsiaTheme="majorEastAsia" w:cstheme="majorBidi"/>
      <w:color w:val="272727" w:themeColor="text1" w:themeTint="D8"/>
    </w:rPr>
  </w:style>
  <w:style w:type="paragraph" w:styleId="Tiu">
    <w:name w:val="Title"/>
    <w:basedOn w:val="Binhthng"/>
    <w:next w:val="Binhthng"/>
    <w:link w:val="TiuChar"/>
    <w:uiPriority w:val="10"/>
    <w:qFormat/>
    <w:rsid w:val="00430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3061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3061F"/>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3061F"/>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3061F"/>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3061F"/>
    <w:rPr>
      <w:i/>
      <w:iCs/>
      <w:color w:val="404040" w:themeColor="text1" w:themeTint="BF"/>
    </w:rPr>
  </w:style>
  <w:style w:type="paragraph" w:styleId="oancuaDanhsach">
    <w:name w:val="List Paragraph"/>
    <w:basedOn w:val="Binhthng"/>
    <w:uiPriority w:val="34"/>
    <w:qFormat/>
    <w:rsid w:val="0043061F"/>
    <w:pPr>
      <w:ind w:left="720"/>
      <w:contextualSpacing/>
    </w:pPr>
  </w:style>
  <w:style w:type="character" w:styleId="NhnmnhThm">
    <w:name w:val="Intense Emphasis"/>
    <w:basedOn w:val="Phngmcinhcuaoanvn"/>
    <w:uiPriority w:val="21"/>
    <w:qFormat/>
    <w:rsid w:val="0043061F"/>
    <w:rPr>
      <w:i/>
      <w:iCs/>
      <w:color w:val="2F5496" w:themeColor="accent1" w:themeShade="BF"/>
    </w:rPr>
  </w:style>
  <w:style w:type="paragraph" w:styleId="Nhaykepm">
    <w:name w:val="Intense Quote"/>
    <w:basedOn w:val="Binhthng"/>
    <w:next w:val="Binhthng"/>
    <w:link w:val="NhaykepmChar"/>
    <w:uiPriority w:val="30"/>
    <w:qFormat/>
    <w:rsid w:val="004306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3061F"/>
    <w:rPr>
      <w:i/>
      <w:iCs/>
      <w:color w:val="2F5496" w:themeColor="accent1" w:themeShade="BF"/>
    </w:rPr>
  </w:style>
  <w:style w:type="character" w:styleId="ThamchiuNhnmnh">
    <w:name w:val="Intense Reference"/>
    <w:basedOn w:val="Phngmcinhcuaoanvn"/>
    <w:uiPriority w:val="32"/>
    <w:qFormat/>
    <w:rsid w:val="0043061F"/>
    <w:rPr>
      <w:b/>
      <w:bCs/>
      <w:smallCaps/>
      <w:color w:val="2F5496" w:themeColor="accent1" w:themeShade="BF"/>
      <w:spacing w:val="5"/>
    </w:rPr>
  </w:style>
  <w:style w:type="character" w:styleId="Siuktni">
    <w:name w:val="Hyperlink"/>
    <w:basedOn w:val="Phngmcinhcuaoanvn"/>
    <w:uiPriority w:val="99"/>
    <w:unhideWhenUsed/>
    <w:rsid w:val="0043061F"/>
    <w:rPr>
      <w:color w:val="0563C1" w:themeColor="hyperlink"/>
      <w:u w:val="single"/>
    </w:rPr>
  </w:style>
  <w:style w:type="character" w:styleId="cpChagiiquyt">
    <w:name w:val="Unresolved Mention"/>
    <w:basedOn w:val="Phngmcinhcuaoanvn"/>
    <w:uiPriority w:val="99"/>
    <w:semiHidden/>
    <w:unhideWhenUsed/>
    <w:rsid w:val="00430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311</Words>
  <Characters>1779</Characters>
  <Application>Microsoft Office Word</Application>
  <DocSecurity>0</DocSecurity>
  <Lines>14</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2026-10-03T02:50:00Z</dcterms:created>
  <dcterms:modified xsi:type="dcterms:W3CDTF">2026-10-03T03:39:00Z</dcterms:modified>
</cp:coreProperties>
</file>