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4A9F"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b/>
          <w:bCs/>
          <w:sz w:val="28"/>
          <w:szCs w:val="28"/>
        </w:rPr>
        <w:t>Ủy ban MTTQ Việt Nam xã Hương Khê trao hỗ trợ xây dựng nhà Đại đoàn kết cho các hộ nghèo</w:t>
      </w:r>
    </w:p>
    <w:p w14:paraId="11F97EF8" w14:textId="635F8904" w:rsidR="00A230DD" w:rsidRPr="00A230DD" w:rsidRDefault="00CE72A5" w:rsidP="00CE72A5">
      <w:pPr>
        <w:jc w:val="both"/>
        <w:rPr>
          <w:rFonts w:ascii="Times New Roman" w:hAnsi="Times New Roman" w:cs="Times New Roman"/>
          <w:sz w:val="28"/>
          <w:szCs w:val="28"/>
        </w:rPr>
      </w:pPr>
      <w:r>
        <w:rPr>
          <w:rFonts w:ascii="Times New Roman" w:hAnsi="Times New Roman" w:cs="Times New Roman"/>
          <w:sz w:val="28"/>
          <w:szCs w:val="28"/>
        </w:rPr>
        <w:t xml:space="preserve">Thực hiện chương trình hỗ trợ nhà ở của tổ chức </w:t>
      </w:r>
      <w:r w:rsidRPr="00CE72A5">
        <w:rPr>
          <w:rFonts w:ascii="Times New Roman" w:hAnsi="Times New Roman"/>
          <w:sz w:val="28"/>
          <w:szCs w:val="28"/>
        </w:rPr>
        <w:t xml:space="preserve">Tổ chức Latter-day Saint Charities (LDSC) tài trợ cho xã Hương Khê 6 nhà cho đối </w:t>
      </w:r>
      <w:r>
        <w:rPr>
          <w:rFonts w:ascii="Times New Roman" w:hAnsi="Times New Roman"/>
          <w:sz w:val="28"/>
          <w:szCs w:val="28"/>
        </w:rPr>
        <w:t>t</w:t>
      </w:r>
      <w:r w:rsidRPr="00CE72A5">
        <w:rPr>
          <w:rFonts w:ascii="Times New Roman" w:hAnsi="Times New Roman"/>
          <w:sz w:val="28"/>
          <w:szCs w:val="28"/>
        </w:rPr>
        <w:t xml:space="preserve">ượng hộ cận nghèo. Ngày 01/4/2026 UB MTTQ xã tổ chức lễ khởi công sau thời gian </w:t>
      </w:r>
      <w:r>
        <w:rPr>
          <w:rFonts w:ascii="Times New Roman" w:hAnsi="Times New Roman"/>
          <w:sz w:val="28"/>
          <w:szCs w:val="28"/>
        </w:rPr>
        <w:t>0</w:t>
      </w:r>
      <w:r w:rsidRPr="00CE72A5">
        <w:rPr>
          <w:rFonts w:ascii="Times New Roman" w:hAnsi="Times New Roman"/>
          <w:sz w:val="28"/>
          <w:szCs w:val="28"/>
        </w:rPr>
        <w:t>4 tháng thi công</w:t>
      </w:r>
      <w:r>
        <w:rPr>
          <w:rFonts w:ascii="Times New Roman" w:hAnsi="Times New Roman"/>
          <w:sz w:val="28"/>
          <w:szCs w:val="28"/>
        </w:rPr>
        <w:t xml:space="preserve"> đến nay đã hoàn thành đưa vào sử dụng.</w:t>
      </w:r>
      <w:r>
        <w:rPr>
          <w:rFonts w:ascii="Times New Roman" w:hAnsi="Times New Roman"/>
        </w:rPr>
        <w:t xml:space="preserve"> </w:t>
      </w:r>
      <w:r w:rsidR="00A230DD" w:rsidRPr="00A230DD">
        <w:rPr>
          <w:rFonts w:ascii="Times New Roman" w:hAnsi="Times New Roman" w:cs="Times New Roman"/>
          <w:sz w:val="28"/>
          <w:szCs w:val="28"/>
        </w:rPr>
        <w:t>Sáng 31/7, Ủy ban MTTQ Việt Nam xã Hương Khê tổ chức trao kinh phí hỗ trợ và gắn biển nhà Đại đoàn kết cho các hộ nghèo có hoàn cảnh đặc biệt khó khăn trên địa bàn. Đây là hoạt động thiết thực, góp phần chăm lo đời sống nhân dân, thể hiện tinh thần đoàn kết, tương thân tương ái và sự quan tâm của Đảng, Nhà nước, MTTQ cùng các cấp, các ngành đối với các gia đình có hoàn cảnh khó khăn.</w:t>
      </w:r>
    </w:p>
    <w:p w14:paraId="2B88B554" w14:textId="1164DBFB"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t xml:space="preserve">Trong đợt này, có </w:t>
      </w:r>
      <w:r w:rsidR="00CE72A5">
        <w:rPr>
          <w:rFonts w:ascii="Times New Roman" w:hAnsi="Times New Roman" w:cs="Times New Roman"/>
          <w:sz w:val="28"/>
          <w:szCs w:val="28"/>
        </w:rPr>
        <w:t>6</w:t>
      </w:r>
      <w:r w:rsidRPr="00A230DD">
        <w:rPr>
          <w:rFonts w:ascii="Times New Roman" w:hAnsi="Times New Roman" w:cs="Times New Roman"/>
          <w:sz w:val="28"/>
          <w:szCs w:val="28"/>
        </w:rPr>
        <w:t xml:space="preserve"> hộ gia đình được hỗ trợ xây dựng nhà Đại đoàn kết, gồm: hộ ông Lê </w:t>
      </w:r>
      <w:r w:rsidR="00CE72A5">
        <w:rPr>
          <w:rFonts w:ascii="Times New Roman" w:hAnsi="Times New Roman" w:cs="Times New Roman"/>
          <w:sz w:val="28"/>
          <w:szCs w:val="28"/>
        </w:rPr>
        <w:t>Bảo</w:t>
      </w:r>
      <w:r w:rsidRPr="00A230DD">
        <w:rPr>
          <w:rFonts w:ascii="Times New Roman" w:hAnsi="Times New Roman" w:cs="Times New Roman"/>
          <w:sz w:val="28"/>
          <w:szCs w:val="28"/>
        </w:rPr>
        <w:t xml:space="preserve"> Lâm và hộ ông Đường Đức Thân</w:t>
      </w:r>
      <w:r w:rsidR="00CE72A5">
        <w:rPr>
          <w:rFonts w:ascii="Times New Roman" w:hAnsi="Times New Roman" w:cs="Times New Roman"/>
          <w:sz w:val="28"/>
          <w:szCs w:val="28"/>
        </w:rPr>
        <w:t>, Lê Xuân Tú</w:t>
      </w:r>
      <w:r w:rsidRPr="00A230DD">
        <w:rPr>
          <w:rFonts w:ascii="Times New Roman" w:hAnsi="Times New Roman" w:cs="Times New Roman"/>
          <w:sz w:val="28"/>
          <w:szCs w:val="28"/>
        </w:rPr>
        <w:t xml:space="preserve"> (thôn Phú Gia); hộ ông Nguyễn Đình Thành và hộ ông </w:t>
      </w:r>
      <w:r w:rsidR="00CE72A5">
        <w:rPr>
          <w:rFonts w:ascii="Times New Roman" w:hAnsi="Times New Roman" w:cs="Times New Roman"/>
          <w:sz w:val="28"/>
          <w:szCs w:val="28"/>
        </w:rPr>
        <w:t>Lê Khắc</w:t>
      </w:r>
      <w:r w:rsidRPr="00A230DD">
        <w:rPr>
          <w:rFonts w:ascii="Times New Roman" w:hAnsi="Times New Roman" w:cs="Times New Roman"/>
          <w:sz w:val="28"/>
          <w:szCs w:val="28"/>
        </w:rPr>
        <w:t xml:space="preserve"> Thuận (thôn Phú Lộc)</w:t>
      </w:r>
      <w:r w:rsidR="00CE72A5">
        <w:rPr>
          <w:rFonts w:ascii="Times New Roman" w:hAnsi="Times New Roman" w:cs="Times New Roman"/>
          <w:sz w:val="28"/>
          <w:szCs w:val="28"/>
        </w:rPr>
        <w:t xml:space="preserve">, </w:t>
      </w:r>
      <w:r w:rsidRPr="00A230DD">
        <w:rPr>
          <w:rFonts w:ascii="Times New Roman" w:hAnsi="Times New Roman" w:cs="Times New Roman"/>
          <w:sz w:val="28"/>
          <w:szCs w:val="28"/>
        </w:rPr>
        <w:t>cùng hộ gia đình</w:t>
      </w:r>
      <w:r w:rsidR="00CE72A5">
        <w:rPr>
          <w:rFonts w:ascii="Times New Roman" w:hAnsi="Times New Roman" w:cs="Times New Roman"/>
          <w:sz w:val="28"/>
          <w:szCs w:val="28"/>
        </w:rPr>
        <w:t xml:space="preserve"> Hộ Nguyễn Văn Nghĩa (thôn Phú Lâm)</w:t>
      </w:r>
      <w:r w:rsidR="00CE72A5" w:rsidRPr="00A230DD">
        <w:rPr>
          <w:rFonts w:ascii="Times New Roman" w:hAnsi="Times New Roman" w:cs="Times New Roman"/>
          <w:sz w:val="28"/>
          <w:szCs w:val="28"/>
        </w:rPr>
        <w:t>;</w:t>
      </w:r>
      <w:r w:rsidRPr="00A230DD">
        <w:rPr>
          <w:rFonts w:ascii="Times New Roman" w:hAnsi="Times New Roman" w:cs="Times New Roman"/>
          <w:sz w:val="28"/>
          <w:szCs w:val="28"/>
        </w:rPr>
        <w:t xml:space="preserve"> Mỗi hộ được hỗ trợ 70 triệu đồng từ Quỹ "Vì người nghèo" của Ủy ban MTTQ Việt Nam xã Hương Khê</w:t>
      </w:r>
      <w:r w:rsidR="00295671">
        <w:rPr>
          <w:rFonts w:ascii="Times New Roman" w:hAnsi="Times New Roman" w:cs="Times New Roman"/>
          <w:sz w:val="28"/>
          <w:szCs w:val="28"/>
        </w:rPr>
        <w:t xml:space="preserve"> và Hội từ thiện Thánh </w:t>
      </w:r>
      <w:r w:rsidR="0069442D">
        <w:rPr>
          <w:rFonts w:ascii="Times New Roman" w:hAnsi="Times New Roman" w:cs="Times New Roman"/>
          <w:sz w:val="28"/>
          <w:szCs w:val="28"/>
        </w:rPr>
        <w:t>h</w:t>
      </w:r>
      <w:r w:rsidR="00295671">
        <w:rPr>
          <w:rFonts w:ascii="Times New Roman" w:hAnsi="Times New Roman" w:cs="Times New Roman"/>
          <w:sz w:val="28"/>
          <w:szCs w:val="28"/>
        </w:rPr>
        <w:t>ữu ngày sau tài trợ</w:t>
      </w:r>
      <w:r w:rsidRPr="00A230DD">
        <w:rPr>
          <w:rFonts w:ascii="Times New Roman" w:hAnsi="Times New Roman" w:cs="Times New Roman"/>
          <w:sz w:val="28"/>
          <w:szCs w:val="28"/>
        </w:rPr>
        <w:t xml:space="preserve">. Tổng kinh phí hỗ trợ là </w:t>
      </w:r>
      <w:r w:rsidR="00CE72A5">
        <w:rPr>
          <w:rFonts w:ascii="Times New Roman" w:hAnsi="Times New Roman" w:cs="Times New Roman"/>
          <w:sz w:val="28"/>
          <w:szCs w:val="28"/>
        </w:rPr>
        <w:t>42</w:t>
      </w:r>
      <w:r w:rsidRPr="00A230DD">
        <w:rPr>
          <w:rFonts w:ascii="Times New Roman" w:hAnsi="Times New Roman" w:cs="Times New Roman"/>
          <w:sz w:val="28"/>
          <w:szCs w:val="28"/>
        </w:rPr>
        <w:t>0 triệu đồng.</w:t>
      </w:r>
    </w:p>
    <w:p w14:paraId="36A12B10"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t>Các ngôi nhà được xây dựng kiên cố, đáp ứng nhu cầu sinh hoạt của các gia đình, góp phần giúp các hộ nghèo có nơi ở an toàn, ổn định, tạo điều kiện yên tâm lao động, phát triển kinh tế và từng bước vươn lên thoát nghèo.</w:t>
      </w:r>
    </w:p>
    <w:p w14:paraId="5FFDCC98"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t>Tại buổi trao hỗ trợ, đồng chí Đinh Công Tịu, Chủ tịch Ủy ban MTTQ Việt Nam xã Hương Khê khẳng định, chương trình hỗ trợ xây dựng nhà Đại đoàn kết là hoạt động mang ý nghĩa nhân văn sâu sắc, không chỉ giúp các hộ nghèo cải thiện điều kiện về nhà ở mà còn tiếp thêm động lực để các gia đình vượt qua khó khăn, ổn định cuộc sống và phát triển kinh tế.</w:t>
      </w:r>
    </w:p>
    <w:p w14:paraId="269EBD82"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t>Đại diện các gia đình được hỗ trợ bày tỏ sự xúc động, gửi lời cảm ơn đến Đảng, Nhà nước, MTTQ các cấp cùng các tổ chức, cá nhân, nhà hảo tâm đã quan tâm, chung tay giúp đỡ để các gia đình có được ngôi nhà mới khang trang, kiên cố.</w:t>
      </w:r>
    </w:p>
    <w:p w14:paraId="32D8F959"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t>Việc hỗ trợ xây dựng nhà Đại đoàn kết tiếp tục khẳng định sự quan tâm của cấp ủy, chính quyền, MTTQ và cả hệ thống chính trị đối với công tác an sinh xã hội, góp phần thực hiện hiệu quả phong trào thi đua "Cả nước chung tay vì người nghèo - Không để ai bị bỏ lại phía sau", đồng thời củng cố khối đại đoàn kết toàn dân tộc.</w:t>
      </w:r>
    </w:p>
    <w:p w14:paraId="48E28BFF" w14:textId="77777777" w:rsidR="00A230DD" w:rsidRPr="00A230DD" w:rsidRDefault="00A230DD" w:rsidP="00A230DD">
      <w:pPr>
        <w:rPr>
          <w:rFonts w:ascii="Times New Roman" w:hAnsi="Times New Roman" w:cs="Times New Roman"/>
          <w:sz w:val="28"/>
          <w:szCs w:val="28"/>
        </w:rPr>
      </w:pPr>
      <w:r w:rsidRPr="00A230DD">
        <w:rPr>
          <w:rFonts w:ascii="Times New Roman" w:hAnsi="Times New Roman" w:cs="Times New Roman"/>
          <w:sz w:val="28"/>
          <w:szCs w:val="28"/>
        </w:rPr>
        <w:lastRenderedPageBreak/>
        <w:t>Thời gian tới, Ủy ban MTTQ Việt Nam xã Hương Khê sẽ tiếp tục đẩy mạnh vận động Quỹ "Vì người nghèo", huy động các nguồn lực xã hội để hỗ trợ xây dựng, sửa chữa nhà ở cho hộ nghèo, hộ cận nghèo và các hộ có hoàn cảnh đặc biệt khó khăn, góp phần nâng cao chất lượng cuộc sống của nhân dân, xây dựng xã Hương Khê ngày càng phát triển bền vững.</w:t>
      </w:r>
    </w:p>
    <w:p w14:paraId="3701103E" w14:textId="4C6A3DEB" w:rsidR="00E61745" w:rsidRPr="00A230DD" w:rsidRDefault="00E61745" w:rsidP="00A230DD"/>
    <w:sectPr w:rsidR="00E61745" w:rsidRPr="00A23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45"/>
    <w:rsid w:val="000234C8"/>
    <w:rsid w:val="00053CDF"/>
    <w:rsid w:val="000C444B"/>
    <w:rsid w:val="00270E6E"/>
    <w:rsid w:val="00295671"/>
    <w:rsid w:val="00314B98"/>
    <w:rsid w:val="00676661"/>
    <w:rsid w:val="0069442D"/>
    <w:rsid w:val="006F4260"/>
    <w:rsid w:val="00703433"/>
    <w:rsid w:val="007D5D53"/>
    <w:rsid w:val="00816BBE"/>
    <w:rsid w:val="009279CC"/>
    <w:rsid w:val="009E1058"/>
    <w:rsid w:val="00A230DD"/>
    <w:rsid w:val="00AC64BF"/>
    <w:rsid w:val="00B543D5"/>
    <w:rsid w:val="00CE72A5"/>
    <w:rsid w:val="00D536FB"/>
    <w:rsid w:val="00E61745"/>
    <w:rsid w:val="00EA6D19"/>
    <w:rsid w:val="00FD0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A25C"/>
  <w15:chartTrackingRefBased/>
  <w15:docId w15:val="{034B4CCB-BC89-42E3-8B4E-19DEAC5BF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617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E617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E6174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E6174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E6174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E6174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6174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6174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6174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6174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E6174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E6174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E6174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E6174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E6174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6174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6174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61745"/>
    <w:rPr>
      <w:rFonts w:eastAsiaTheme="majorEastAsia" w:cstheme="majorBidi"/>
      <w:color w:val="272727" w:themeColor="text1" w:themeTint="D8"/>
    </w:rPr>
  </w:style>
  <w:style w:type="paragraph" w:styleId="Tiu">
    <w:name w:val="Title"/>
    <w:basedOn w:val="Binhthng"/>
    <w:next w:val="Binhthng"/>
    <w:link w:val="TiuChar"/>
    <w:uiPriority w:val="10"/>
    <w:qFormat/>
    <w:rsid w:val="00E617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6174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6174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6174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6174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61745"/>
    <w:rPr>
      <w:i/>
      <w:iCs/>
      <w:color w:val="404040" w:themeColor="text1" w:themeTint="BF"/>
    </w:rPr>
  </w:style>
  <w:style w:type="paragraph" w:styleId="oancuaDanhsach">
    <w:name w:val="List Paragraph"/>
    <w:basedOn w:val="Binhthng"/>
    <w:uiPriority w:val="34"/>
    <w:qFormat/>
    <w:rsid w:val="00E61745"/>
    <w:pPr>
      <w:ind w:left="720"/>
      <w:contextualSpacing/>
    </w:pPr>
  </w:style>
  <w:style w:type="character" w:styleId="NhnmnhThm">
    <w:name w:val="Intense Emphasis"/>
    <w:basedOn w:val="Phngmcinhcuaoanvn"/>
    <w:uiPriority w:val="21"/>
    <w:qFormat/>
    <w:rsid w:val="00E61745"/>
    <w:rPr>
      <w:i/>
      <w:iCs/>
      <w:color w:val="2F5496" w:themeColor="accent1" w:themeShade="BF"/>
    </w:rPr>
  </w:style>
  <w:style w:type="paragraph" w:styleId="Nhaykepm">
    <w:name w:val="Intense Quote"/>
    <w:basedOn w:val="Binhthng"/>
    <w:next w:val="Binhthng"/>
    <w:link w:val="NhaykepmChar"/>
    <w:uiPriority w:val="30"/>
    <w:qFormat/>
    <w:rsid w:val="00E617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E61745"/>
    <w:rPr>
      <w:i/>
      <w:iCs/>
      <w:color w:val="2F5496" w:themeColor="accent1" w:themeShade="BF"/>
    </w:rPr>
  </w:style>
  <w:style w:type="character" w:styleId="ThamchiuNhnmnh">
    <w:name w:val="Intense Reference"/>
    <w:basedOn w:val="Phngmcinhcuaoanvn"/>
    <w:uiPriority w:val="32"/>
    <w:qFormat/>
    <w:rsid w:val="00E617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2258</Characters>
  <Application>Microsoft Office Word</Application>
  <DocSecurity>0</DocSecurity>
  <Lines>18</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2026-07-31T06:56:00Z</dcterms:created>
  <dcterms:modified xsi:type="dcterms:W3CDTF">2026-07-31T06:56:00Z</dcterms:modified>
</cp:coreProperties>
</file>