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C16F4"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UBND xã Hương Khê triển khai nhiệm vụ trọng tâm tháng 8 năm 2026</w:t>
      </w:r>
    </w:p>
    <w:p w14:paraId="4FA93933" w14:textId="02941D92"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Chiều ngày 03/8/2026, UBND xã Hương Khê tổ chức Hội nghị giao ban triển khai nhiệm vụ trọng tâm tháng 8 năm 2026 dưới sự chủ trì của đồng chí Trần Quốc Bảo, Phó Bí thư Đảng ủy, Chủ tịch UBND xã và đồng chí Nguyễn Trọng Vỹ, Phó Chủ tịch UBND xã. Tham dự hội nghị có đồng chí Nguyễn Trường Thọ, Phó Chủ tịch UBND xã; lãnh đạo các phòng chuyên môn của xã gồm Phòng Văn hóa - Xã hội, Phòng Kinh tế, Trung tâm Phục vụ hành chính công, Công an xã, Trạm Y tế cùng các đồng chí Trưởng thôn trên địa bàn.</w:t>
      </w:r>
    </w:p>
    <w:p w14:paraId="2A0439F6"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Hội nghị được tổ chức nhằm đánh giá tình hình hoạt động của các thôn sau hơn một tháng thực hiện việc sắp xếp đơn vị thôn và triển khai các nhiệm vụ trọng tâm trong tháng 8 cũng như quý III năm 2026.</w:t>
      </w:r>
    </w:p>
    <w:p w14:paraId="7F306370"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Tại hội nghị, đại diện các thôn đã báo cáo kết quả hoạt động sau khi thực hiện sắp xếp, kiện toàn tổ chức. Sau khi UBND xã ban hành quyết định thành lập các thôn mới và chỉ định các chức danh cán bộ thôn, đội ngũ Bí thư Chi bộ, Trưởng thôn, Trưởng Ban Công tác Mặt trận đã nhanh chóng ổn định tổ chức, triển khai nhiệm vụ, từng bước đưa hoạt động của thôn đi vào nền nếp. Các thôn đã hoàn thành việc thành lập các chi hội, chi đoàn và các tổ chức đoàn thể theo đúng quy định, góp phần nâng cao hiệu quả hoạt động ở cơ sở.</w:t>
      </w:r>
    </w:p>
    <w:p w14:paraId="7E63AE0E"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Bên cạnh những kết quả đạt được, các đại biểu cũng thẳng thắn nêu lên những khó khăn, vướng mắc trong quá trình triển khai nhiệm vụ. Trong đó, nhiều hội quán thôn còn thiếu cơ sở vật chất, trang thiết bị phục vụ hội họp; hệ thống truyền thanh chưa đáp ứng yêu cầu công tác tuyên truyền; việc bàn giao hồ sơ, tài sản giữa các đơn vị cũ còn gặp nhiều khó khăn. Các thôn cũng đề nghị UBND xã sớm có hướng dẫn cụ thể về việc thành lập Tổ liên gia; quan tâm hỗ trợ kinh phí sửa chữa các công trình giao thông, thủy lợi đã xuống cấp; hỗ trợ kinh phí phục vụ phát quang hành lang giao thông, vệ sinh môi trường và các hoạt động phục vụ đời sống Nhân dân.</w:t>
      </w:r>
    </w:p>
    <w:p w14:paraId="51193E5B"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Đại diện các phòng, ban chuyên môn và các đơn vị liên quan đã trực tiếp giải đáp, làm rõ nhiều nội dung thuộc thẩm quyền, đồng thời tiếp thu các ý kiến để tham mưu UBND xã xem xét, giải quyết trong thời gian tới.</w:t>
      </w:r>
    </w:p>
    <w:p w14:paraId="5079F8DB"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Phát biểu kết luận hội nghị, đồng chí Trần Quốc Bảo, Chủ tịch UBND xã ghi nhận, biểu dương tinh thần trách nhiệm của đội ngũ cán bộ thôn và đánh giá cao những kết quả bước đầu đạt được sau hơn một tháng đi vào hoạt động.</w:t>
      </w:r>
    </w:p>
    <w:p w14:paraId="724CD48E"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lastRenderedPageBreak/>
        <w:t>Đồng chí yêu cầu các thôn tiếp tục ổn định tổ chức bộ máy, lựa chọn, bố trí các chức danh hỗ trợ Ban cán sự thôn phù hợp; phân công nhiệm vụ rõ người, rõ việc; xây dựng kế hoạch công tác tháng 8 và quý III cụ thể, sát với tình hình thực tế; đồng thời thực hiện đầy đủ việc bàn giao hồ sơ, tài sản theo đúng quy định.</w:t>
      </w:r>
    </w:p>
    <w:p w14:paraId="0883341D"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Đối với các kiến nghị của các thôn, UBND xã sẽ tiếp thu, xem xét và từng bước giải quyết theo điều kiện thực tế. Riêng đối với đề xuất hỗ trợ mua sắm hệ thống truyền thanh, điện chiếu sáng và một số trang thiết bị khác, đồng chí Chủ tịch UBND xã cho biết ngân sách địa phương hiện chưa đủ điều kiện để hỗ trợ. Vì vậy, các thôn cần chủ động phát huy nguồn lực xã hội hóa, tích cực vận động đảng viên đang công tác theo Quy định 213, doanh nghiệp, nhà hảo tâm và Nhân dân cùng chung tay đóng góp xây dựng. Đồng thời tận dụng tối đa các trang thiết bị hiện có để phục vụ công tác tuyên truyền.</w:t>
      </w:r>
    </w:p>
    <w:p w14:paraId="2C72FF00"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UBND xã cũng sẽ lồng ghép các nguồn vốn, chương trình, dự án để từng bước hỗ trợ mỗi thôn một bộ máy vi tính, máy in; sửa chữa cổng chào, nâng cấp một số tuyến kênh mương thủy lợi và các công trình giao thông xuống cấp nhằm phục vụ tốt hơn nhu cầu của người dân.</w:t>
      </w:r>
    </w:p>
    <w:p w14:paraId="52AD5AE5"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Về công tác đánh giá đội ngũ cán bộ thôn, UBND xã sẽ xây dựng bộ tiêu chí đánh giá cụ thể làm căn cứ xếp loại, bình xét thi đua cuối năm. Trong thời gian tới, xã sẽ duy trì chế độ giao ban định kỳ mỗi tuần một lần bằng hình thức trực tuyến qua phần mềm Zoom và tổ chức giao ban trực tiếp mỗi tháng một lần để kịp thời nắm bắt tình hình, tháo gỡ khó khăn và triển khai các nhiệm vụ trọng tâm.</w:t>
      </w:r>
    </w:p>
    <w:p w14:paraId="5F84F05C"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Đối với nhiệm vụ tháng 8, đồng chí Chủ tịch UBND xã yêu cầu các thôn tập trung chỉ đạo Nhân dân chăm sóc cây trồng vụ Hè Thu, chuẩn bị tốt các điều kiện cho sản xuất vụ Đông; tăng cường phòng, chống dịch bệnh trên cây trồng, vật nuôi; thực hiện tốt chính sách an sinh xã hội và chăm lo người có công.</w:t>
      </w:r>
    </w:p>
    <w:p w14:paraId="0A05EC37"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Các thôn tiếp tục đẩy mạnh phong trào xây dựng nông thôn mới; tổ chức tổng dọn vệ sinh môi trường; rà soát, kiểm tra các công trình giao thông, thủy lợi bị hư hỏng để đề xuất phương án sửa chữa; tuyên truyền đoàn viên, hội viên, đặc biệt là hội viên phụ nữ thực hiện hiệu quả phong trào "5 không - 3 sạch"; trồng cây xanh dọc các tuyến đường và khuôn viên hội quán thôn; kiện toàn các Tổ liên gia phù hợp với điều kiện thực tế; thực hiện thu gom, xử lý rác thải đúng quy định và tăng cường giám sát, xử lý các điểm tập kết rác trái phép.</w:t>
      </w:r>
    </w:p>
    <w:p w14:paraId="2043B7F3"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lastRenderedPageBreak/>
        <w:t>Đồng thời, các thôn cần tổ chức lấy ý kiến Nhân dân đối với Quy hoạch xã Hương Khê theo đúng quy định; triển khai các nội dung chuẩn bị diễn tập khu vực phòng thủ; chủ động nắm chắc tình hình địa bàn, kịp thời báo cáo những vụ việc phát sinh; tăng cường kiểm tra, xử lý nghiêm các trường hợp lấn chiếm đất đai, sử dụng đất sai mục đích, cơi nới lấn chiếm hành lang an toàn giao thông, buôn bán trên vỉa hè, chăn nuôi gây ô nhiễm môi trường.</w:t>
      </w:r>
    </w:p>
    <w:p w14:paraId="60F4A112"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Bên cạnh đó, tiếp tục đẩy mạnh tuyên truyền, vận động người dân tham gia bảo hiểm y tế, bảo hiểm xã hội; cài đặt và sử dụng ứng dụng i-Hà Tĩnh; thực hiện tốt công tác thu thuế xây dựng nhà ở trên địa bàn.</w:t>
      </w:r>
    </w:p>
    <w:p w14:paraId="23D4076F" w14:textId="77777777" w:rsidR="006D02CB" w:rsidRPr="006D02CB" w:rsidRDefault="006D02CB" w:rsidP="006D02CB">
      <w:pPr>
        <w:jc w:val="both"/>
        <w:rPr>
          <w:rFonts w:ascii="Times New Roman" w:hAnsi="Times New Roman" w:cs="Times New Roman"/>
          <w:sz w:val="28"/>
          <w:szCs w:val="28"/>
        </w:rPr>
      </w:pPr>
      <w:r w:rsidRPr="006D02CB">
        <w:rPr>
          <w:rFonts w:ascii="Times New Roman" w:hAnsi="Times New Roman" w:cs="Times New Roman"/>
          <w:sz w:val="28"/>
          <w:szCs w:val="28"/>
        </w:rPr>
        <w:t>Kết thúc hội nghị, đồng chí Trần Quốc Bảo nhấn mạnh, khối lượng công việc trong tháng 8 và quý III rất lớn, đòi hỏi sự vào cuộc quyết liệt của cả hệ thống chính trị, đặc biệt là đội ngũ cán bộ thôn. Đồng chí đề nghị các thôn phát huy tinh thần đoàn kết, trách nhiệm, tập trung triển khai đồng bộ các nhiệm vụ đã đề ra, phấn đấu hoàn thành thắng lợi các mục tiêu phát triển kinh tế - xã hội, góp phần xây dựng xã Hương Khê ngày càng phát triển, văn minh và bền vững</w:t>
      </w:r>
    </w:p>
    <w:p w14:paraId="08EE1609" w14:textId="504F3E76" w:rsidR="00981026" w:rsidRPr="006D02CB" w:rsidRDefault="00981026" w:rsidP="006D02CB">
      <w:pPr>
        <w:jc w:val="both"/>
        <w:rPr>
          <w:rFonts w:ascii="Times New Roman" w:hAnsi="Times New Roman" w:cs="Times New Roman"/>
          <w:sz w:val="28"/>
          <w:szCs w:val="28"/>
        </w:rPr>
      </w:pPr>
    </w:p>
    <w:sectPr w:rsidR="00981026" w:rsidRPr="006D0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77"/>
    <w:rsid w:val="000234C8"/>
    <w:rsid w:val="00027177"/>
    <w:rsid w:val="00053CDF"/>
    <w:rsid w:val="00076817"/>
    <w:rsid w:val="000C444B"/>
    <w:rsid w:val="0019027F"/>
    <w:rsid w:val="001A052E"/>
    <w:rsid w:val="00244F76"/>
    <w:rsid w:val="00270E6E"/>
    <w:rsid w:val="00491593"/>
    <w:rsid w:val="004E68A6"/>
    <w:rsid w:val="005B7DC2"/>
    <w:rsid w:val="00676661"/>
    <w:rsid w:val="006D02CB"/>
    <w:rsid w:val="006F4260"/>
    <w:rsid w:val="00703433"/>
    <w:rsid w:val="00735107"/>
    <w:rsid w:val="007D5D53"/>
    <w:rsid w:val="008B2BBC"/>
    <w:rsid w:val="009279CC"/>
    <w:rsid w:val="00981026"/>
    <w:rsid w:val="009E1058"/>
    <w:rsid w:val="00AC64BF"/>
    <w:rsid w:val="00BC1415"/>
    <w:rsid w:val="00BF45B6"/>
    <w:rsid w:val="00D32453"/>
    <w:rsid w:val="00D43C3B"/>
    <w:rsid w:val="00D536FB"/>
    <w:rsid w:val="00E002EF"/>
    <w:rsid w:val="00EC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7FF5B"/>
  <w15:chartTrackingRefBased/>
  <w15:docId w15:val="{C53CEE21-8AFD-482A-A7BA-7AE9BC65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271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271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2717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2717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2717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2717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2717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2717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2717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2717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2717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2717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2717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2717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2717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2717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2717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27177"/>
    <w:rPr>
      <w:rFonts w:eastAsiaTheme="majorEastAsia" w:cstheme="majorBidi"/>
      <w:color w:val="272727" w:themeColor="text1" w:themeTint="D8"/>
    </w:rPr>
  </w:style>
  <w:style w:type="paragraph" w:styleId="Tiu">
    <w:name w:val="Title"/>
    <w:basedOn w:val="Binhthng"/>
    <w:next w:val="Binhthng"/>
    <w:link w:val="TiuChar"/>
    <w:uiPriority w:val="10"/>
    <w:qFormat/>
    <w:rsid w:val="00027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2717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2717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2717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2717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27177"/>
    <w:rPr>
      <w:i/>
      <w:iCs/>
      <w:color w:val="404040" w:themeColor="text1" w:themeTint="BF"/>
    </w:rPr>
  </w:style>
  <w:style w:type="paragraph" w:styleId="oancuaDanhsach">
    <w:name w:val="List Paragraph"/>
    <w:basedOn w:val="Binhthng"/>
    <w:uiPriority w:val="34"/>
    <w:qFormat/>
    <w:rsid w:val="00027177"/>
    <w:pPr>
      <w:ind w:left="720"/>
      <w:contextualSpacing/>
    </w:pPr>
  </w:style>
  <w:style w:type="character" w:styleId="NhnmnhThm">
    <w:name w:val="Intense Emphasis"/>
    <w:basedOn w:val="Phngmcinhcuaoanvn"/>
    <w:uiPriority w:val="21"/>
    <w:qFormat/>
    <w:rsid w:val="00027177"/>
    <w:rPr>
      <w:i/>
      <w:iCs/>
      <w:color w:val="2F5496" w:themeColor="accent1" w:themeShade="BF"/>
    </w:rPr>
  </w:style>
  <w:style w:type="paragraph" w:styleId="Nhaykepm">
    <w:name w:val="Intense Quote"/>
    <w:basedOn w:val="Binhthng"/>
    <w:next w:val="Binhthng"/>
    <w:link w:val="NhaykepmChar"/>
    <w:uiPriority w:val="30"/>
    <w:qFormat/>
    <w:rsid w:val="000271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27177"/>
    <w:rPr>
      <w:i/>
      <w:iCs/>
      <w:color w:val="2F5496" w:themeColor="accent1" w:themeShade="BF"/>
    </w:rPr>
  </w:style>
  <w:style w:type="character" w:styleId="ThamchiuNhnmnh">
    <w:name w:val="Intense Reference"/>
    <w:basedOn w:val="Phngmcinhcuaoanvn"/>
    <w:uiPriority w:val="32"/>
    <w:qFormat/>
    <w:rsid w:val="000271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877</Words>
  <Characters>5002</Characters>
  <Application>Microsoft Office Word</Application>
  <DocSecurity>0</DocSecurity>
  <Lines>41</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11</cp:revision>
  <dcterms:created xsi:type="dcterms:W3CDTF">2026-08-04T00:38:00Z</dcterms:created>
  <dcterms:modified xsi:type="dcterms:W3CDTF">2026-08-04T01:50:00Z</dcterms:modified>
</cp:coreProperties>
</file>