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0B3AD" w14:textId="2BC39AB6" w:rsidR="00023455" w:rsidRPr="00023455" w:rsidRDefault="00023455" w:rsidP="00023455">
      <w:pPr>
        <w:jc w:val="both"/>
        <w:rPr>
          <w:rFonts w:ascii="Times New Roman" w:hAnsi="Times New Roman" w:cs="Times New Roman"/>
          <w:sz w:val="28"/>
          <w:szCs w:val="28"/>
        </w:rPr>
      </w:pPr>
      <w:r w:rsidRPr="00023455">
        <w:rPr>
          <w:rFonts w:ascii="Times New Roman" w:hAnsi="Times New Roman" w:cs="Times New Roman"/>
          <w:sz w:val="28"/>
          <w:szCs w:val="28"/>
        </w:rPr>
        <w:t xml:space="preserve">HĐND xã Hương Khê khóa II tổ chức Kỳ họp thứ 02 </w:t>
      </w:r>
    </w:p>
    <w:p w14:paraId="64799AE2" w14:textId="77777777" w:rsidR="00023455" w:rsidRPr="00023455" w:rsidRDefault="00023455" w:rsidP="00023455">
      <w:pPr>
        <w:jc w:val="both"/>
        <w:rPr>
          <w:rFonts w:ascii="Times New Roman" w:hAnsi="Times New Roman" w:cs="Times New Roman"/>
          <w:sz w:val="28"/>
          <w:szCs w:val="28"/>
        </w:rPr>
      </w:pPr>
      <w:r w:rsidRPr="00023455">
        <w:rPr>
          <w:rFonts w:ascii="Times New Roman" w:hAnsi="Times New Roman" w:cs="Times New Roman"/>
          <w:sz w:val="28"/>
          <w:szCs w:val="28"/>
        </w:rPr>
        <w:t>Ngày 29/6/2026, Hội đồng nhân dân xã Hương Khê khóa II, nhiệm kỳ 2026 – 2031 tổ chức Kỳ họp thứ 02 (kỳ họp chuyên đề) để xem xét, quyết định một số nội dung quan trọng thuộc thẩm quyền.</w:t>
      </w:r>
    </w:p>
    <w:p w14:paraId="2837C24C" w14:textId="77777777" w:rsidR="00023455" w:rsidRPr="00023455" w:rsidRDefault="00023455" w:rsidP="00023455">
      <w:pPr>
        <w:jc w:val="both"/>
        <w:rPr>
          <w:rFonts w:ascii="Times New Roman" w:hAnsi="Times New Roman" w:cs="Times New Roman"/>
          <w:sz w:val="28"/>
          <w:szCs w:val="28"/>
        </w:rPr>
      </w:pPr>
      <w:r w:rsidRPr="00023455">
        <w:rPr>
          <w:rFonts w:ascii="Times New Roman" w:hAnsi="Times New Roman" w:cs="Times New Roman"/>
          <w:sz w:val="28"/>
          <w:szCs w:val="28"/>
        </w:rPr>
        <w:t>Đồng chí Trần Quang Nhật, Ủy viên Ban Chấp hành Đảng bộ tỉnh, Bí thư Đảng ủy, Chủ tịch HĐND xã và đồng chí Phan Duy Nghị, Phó Chủ tịch HĐND xã đồng chủ trì kỳ họp.</w:t>
      </w:r>
    </w:p>
    <w:p w14:paraId="7E2595A7" w14:textId="77777777" w:rsidR="00023455" w:rsidRPr="00023455" w:rsidRDefault="00023455" w:rsidP="00023455">
      <w:pPr>
        <w:jc w:val="both"/>
        <w:rPr>
          <w:rFonts w:ascii="Times New Roman" w:hAnsi="Times New Roman" w:cs="Times New Roman"/>
          <w:sz w:val="28"/>
          <w:szCs w:val="28"/>
        </w:rPr>
      </w:pPr>
      <w:r w:rsidRPr="00023455">
        <w:rPr>
          <w:rFonts w:ascii="Times New Roman" w:hAnsi="Times New Roman" w:cs="Times New Roman"/>
          <w:sz w:val="28"/>
          <w:szCs w:val="28"/>
        </w:rPr>
        <w:t>Tham dự kỳ họp có các đồng chí: Nguyễn Thế Hùng, Phó Bí thư Thường trực Đảng ủy; Trần Quốc Bảo, Phó Bí thư Đảng ủy, Chủ tịch UBND xã; các đồng chí Phó Chủ tịch UBND xã; đại diện Ủy ban MTTQ Việt Nam xã; cùng các vị đại biểu HĐND xã khóa II, nhiệm kỳ 2026 – 2031.</w:t>
      </w:r>
    </w:p>
    <w:p w14:paraId="02EB22C7" w14:textId="77777777" w:rsidR="00023455" w:rsidRPr="00023455" w:rsidRDefault="00023455" w:rsidP="00023455">
      <w:pPr>
        <w:jc w:val="both"/>
        <w:rPr>
          <w:rFonts w:ascii="Times New Roman" w:hAnsi="Times New Roman" w:cs="Times New Roman"/>
          <w:sz w:val="28"/>
          <w:szCs w:val="28"/>
        </w:rPr>
      </w:pPr>
      <w:r w:rsidRPr="00023455">
        <w:rPr>
          <w:rFonts w:ascii="Times New Roman" w:hAnsi="Times New Roman" w:cs="Times New Roman"/>
          <w:sz w:val="28"/>
          <w:szCs w:val="28"/>
        </w:rPr>
        <w:t>Tại kỳ họp, đại diện lãnh đạo UBND xã đã trình Tờ trình về việc sáp nhập các thôn trên địa bàn xã. Thường trực HĐND xã trình các tờ trình về ban hành Quy chế làm việc của HĐND xã khóa II, nhiệm kỳ 2026 – 2031 và Chương trình giám sát của HĐND xã năm 2026. Kỳ họp cũng đã nghe các Ban của HĐND xã trình bày báo cáo thẩm tra đối với các nội dung trình kỳ họp.</w:t>
      </w:r>
    </w:p>
    <w:p w14:paraId="11A1F08E" w14:textId="77777777" w:rsidR="00023455" w:rsidRPr="00023455" w:rsidRDefault="00023455" w:rsidP="00023455">
      <w:pPr>
        <w:jc w:val="both"/>
        <w:rPr>
          <w:rFonts w:ascii="Times New Roman" w:hAnsi="Times New Roman" w:cs="Times New Roman"/>
          <w:sz w:val="28"/>
          <w:szCs w:val="28"/>
        </w:rPr>
      </w:pPr>
      <w:r w:rsidRPr="00023455">
        <w:rPr>
          <w:rFonts w:ascii="Times New Roman" w:hAnsi="Times New Roman" w:cs="Times New Roman"/>
          <w:sz w:val="28"/>
          <w:szCs w:val="28"/>
        </w:rPr>
        <w:t>Với tinh thần dân chủ, trách nhiệm, các đại biểu HĐND xã đã tập trung nghiên cứu, thảo luận và thống nhất biểu quyết thông qua 3 nghị quyết quan trọng gồm: Nghị quyết về sáp nhập các thôn trên địa bàn xã; Nghị quyết ban hành Quy chế làm việc của HĐND xã khóa II, nhiệm kỳ 2026 – 2031; Nghị quyết ban hành Chương trình giám sát của HĐND xã năm 2026. Đây là những nghị quyết có ý nghĩa quan trọng, góp phần nâng cao hiệu quả hoạt động của HĐND xã và tạo cơ sở để triển khai thực hiện chủ trương sắp xếp tổ chức bộ máy ở cơ sở theo đúng quy định.</w:t>
      </w:r>
    </w:p>
    <w:p w14:paraId="0E2E6F3A" w14:textId="28A94780" w:rsidR="00023455" w:rsidRPr="00023455" w:rsidRDefault="00023455" w:rsidP="00023455">
      <w:pPr>
        <w:jc w:val="both"/>
        <w:rPr>
          <w:rFonts w:ascii="Times New Roman" w:hAnsi="Times New Roman" w:cs="Times New Roman"/>
          <w:sz w:val="28"/>
          <w:szCs w:val="28"/>
        </w:rPr>
      </w:pPr>
      <w:r w:rsidRPr="00023455">
        <w:rPr>
          <w:rFonts w:ascii="Times New Roman" w:hAnsi="Times New Roman" w:cs="Times New Roman"/>
          <w:sz w:val="28"/>
          <w:szCs w:val="28"/>
        </w:rPr>
        <w:t>Phát biểu bế mạc kỳ họp, đồng chí Trần Quang Nhật, Ủy viên Ban Chấp hành Đảng bộ tỉnh, Bí thư Đảng ủy, Chủ tịch HĐND xã đề nghị Thường trực HĐND, UBND xã, các ban, ngành và các đại biểu HĐND khẩn trương triển khai thực hiện các nghị quyết vừa được thông qua bảo đảm đúng quy định, đồng thời tăng cường theo dõi, kiểm tra, đôn đốc, kịp thời tháo gỡ khó khăn, vướng mắc để các nghị quyết sớm đi vào cuộc sống và phát huy hiệu quả.</w:t>
      </w:r>
    </w:p>
    <w:p w14:paraId="266DB6B9" w14:textId="77777777" w:rsidR="00023455" w:rsidRPr="00023455" w:rsidRDefault="00023455" w:rsidP="00023455">
      <w:pPr>
        <w:jc w:val="both"/>
        <w:rPr>
          <w:rFonts w:ascii="Times New Roman" w:hAnsi="Times New Roman" w:cs="Times New Roman"/>
          <w:sz w:val="28"/>
          <w:szCs w:val="28"/>
        </w:rPr>
      </w:pPr>
      <w:r w:rsidRPr="00023455">
        <w:rPr>
          <w:rFonts w:ascii="Times New Roman" w:hAnsi="Times New Roman" w:cs="Times New Roman"/>
          <w:sz w:val="28"/>
          <w:szCs w:val="28"/>
        </w:rPr>
        <w:t xml:space="preserve">Các đại biểu HĐND xã cần kịp thời thông tin đến cử tri về kết quả kỳ họp, nội dung các nghị quyết đã ban hành; tiếp tục giữ mối liên hệ chặt chẽ với cử tri, lắng nghe, </w:t>
      </w:r>
      <w:r w:rsidRPr="00023455">
        <w:rPr>
          <w:rFonts w:ascii="Times New Roman" w:hAnsi="Times New Roman" w:cs="Times New Roman"/>
          <w:sz w:val="28"/>
          <w:szCs w:val="28"/>
        </w:rPr>
        <w:lastRenderedPageBreak/>
        <w:t>tổng hợp, phản ánh đầy đủ các ý kiến, kiến nghị và tích cực tuyên truyền, vận động Nhân dân thực hiện tốt chủ trương của Đảng, chính sách, pháp luật của Nhà nước và các nghị quyết của HĐND xã.</w:t>
      </w:r>
    </w:p>
    <w:sectPr w:rsidR="00023455" w:rsidRPr="000234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0B9"/>
    <w:rsid w:val="00023455"/>
    <w:rsid w:val="000234C8"/>
    <w:rsid w:val="00053CDF"/>
    <w:rsid w:val="000740B9"/>
    <w:rsid w:val="000C444B"/>
    <w:rsid w:val="0012722B"/>
    <w:rsid w:val="00270E6E"/>
    <w:rsid w:val="002C3690"/>
    <w:rsid w:val="00676661"/>
    <w:rsid w:val="006F4260"/>
    <w:rsid w:val="007D5D53"/>
    <w:rsid w:val="007E12CA"/>
    <w:rsid w:val="009279CC"/>
    <w:rsid w:val="009E1058"/>
    <w:rsid w:val="00AC64BF"/>
    <w:rsid w:val="00E43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DEBC6"/>
  <w15:chartTrackingRefBased/>
  <w15:docId w15:val="{788E50FE-2561-47C6-B5B5-C9C3659E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740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0740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0740B9"/>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0740B9"/>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0740B9"/>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0740B9"/>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740B9"/>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740B9"/>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740B9"/>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740B9"/>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0740B9"/>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0740B9"/>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0740B9"/>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0740B9"/>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0740B9"/>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740B9"/>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740B9"/>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740B9"/>
    <w:rPr>
      <w:rFonts w:eastAsiaTheme="majorEastAsia" w:cstheme="majorBidi"/>
      <w:color w:val="272727" w:themeColor="text1" w:themeTint="D8"/>
    </w:rPr>
  </w:style>
  <w:style w:type="paragraph" w:styleId="Tiu">
    <w:name w:val="Title"/>
    <w:basedOn w:val="Binhthng"/>
    <w:next w:val="Binhthng"/>
    <w:link w:val="TiuChar"/>
    <w:uiPriority w:val="10"/>
    <w:qFormat/>
    <w:rsid w:val="00074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740B9"/>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740B9"/>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740B9"/>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740B9"/>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740B9"/>
    <w:rPr>
      <w:i/>
      <w:iCs/>
      <w:color w:val="404040" w:themeColor="text1" w:themeTint="BF"/>
    </w:rPr>
  </w:style>
  <w:style w:type="paragraph" w:styleId="oancuaDanhsach">
    <w:name w:val="List Paragraph"/>
    <w:basedOn w:val="Binhthng"/>
    <w:uiPriority w:val="34"/>
    <w:qFormat/>
    <w:rsid w:val="000740B9"/>
    <w:pPr>
      <w:ind w:left="720"/>
      <w:contextualSpacing/>
    </w:pPr>
  </w:style>
  <w:style w:type="character" w:styleId="NhnmnhThm">
    <w:name w:val="Intense Emphasis"/>
    <w:basedOn w:val="Phngmcinhcuaoanvn"/>
    <w:uiPriority w:val="21"/>
    <w:qFormat/>
    <w:rsid w:val="000740B9"/>
    <w:rPr>
      <w:i/>
      <w:iCs/>
      <w:color w:val="2F5496" w:themeColor="accent1" w:themeShade="BF"/>
    </w:rPr>
  </w:style>
  <w:style w:type="paragraph" w:styleId="Nhaykepm">
    <w:name w:val="Intense Quote"/>
    <w:basedOn w:val="Binhthng"/>
    <w:next w:val="Binhthng"/>
    <w:link w:val="NhaykepmChar"/>
    <w:uiPriority w:val="30"/>
    <w:qFormat/>
    <w:rsid w:val="000740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0740B9"/>
    <w:rPr>
      <w:i/>
      <w:iCs/>
      <w:color w:val="2F5496" w:themeColor="accent1" w:themeShade="BF"/>
    </w:rPr>
  </w:style>
  <w:style w:type="character" w:styleId="ThamchiuNhnmnh">
    <w:name w:val="Intense Reference"/>
    <w:basedOn w:val="Phngmcinhcuaoanvn"/>
    <w:uiPriority w:val="32"/>
    <w:qFormat/>
    <w:rsid w:val="000740B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351</Words>
  <Characters>2003</Characters>
  <Application>Microsoft Office Word</Application>
  <DocSecurity>0</DocSecurity>
  <Lines>16</Lines>
  <Paragraphs>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2026-06-29T07:00:00Z</dcterms:created>
  <dcterms:modified xsi:type="dcterms:W3CDTF">2026-06-29T07:39:00Z</dcterms:modified>
</cp:coreProperties>
</file>