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3388"/>
        <w:gridCol w:w="6152"/>
      </w:tblGrid>
      <w:tr w:rsidR="004F5E4E" w:rsidRPr="00F134E4" w:rsidTr="009D63CC">
        <w:trPr>
          <w:trHeight w:val="1258"/>
        </w:trPr>
        <w:tc>
          <w:tcPr>
            <w:tcW w:w="3388" w:type="dxa"/>
            <w:shd w:val="clear" w:color="auto" w:fill="auto"/>
          </w:tcPr>
          <w:p w:rsidR="004F5E4E" w:rsidRPr="00F134E4" w:rsidRDefault="004F5E4E" w:rsidP="00F340C9">
            <w:pPr>
              <w:jc w:val="center"/>
              <w:rPr>
                <w:b/>
                <w:sz w:val="26"/>
              </w:rPr>
            </w:pPr>
            <w:r w:rsidRPr="00973086">
              <w:rPr>
                <w:b/>
                <w:sz w:val="26"/>
              </w:rPr>
              <w:t>H</w:t>
            </w:r>
            <w:r w:rsidR="008B7BE9" w:rsidRPr="00973086">
              <w:rPr>
                <w:b/>
                <w:sz w:val="26"/>
              </w:rPr>
              <w:t>Ộ</w:t>
            </w:r>
            <w:bookmarkStart w:id="0" w:name="_GoBack"/>
            <w:bookmarkEnd w:id="0"/>
            <w:r w:rsidRPr="00973086">
              <w:rPr>
                <w:b/>
                <w:sz w:val="26"/>
              </w:rPr>
              <w:t>I</w:t>
            </w:r>
            <w:r w:rsidRPr="00F134E4">
              <w:rPr>
                <w:b/>
                <w:sz w:val="26"/>
              </w:rPr>
              <w:t xml:space="preserve"> ĐỒNG NHÂN DÂN</w:t>
            </w:r>
          </w:p>
          <w:p w:rsidR="004F5E4E" w:rsidRPr="00F134E4" w:rsidRDefault="004F5E4E" w:rsidP="00F340C9">
            <w:pPr>
              <w:jc w:val="center"/>
              <w:rPr>
                <w:b/>
                <w:sz w:val="26"/>
              </w:rPr>
            </w:pPr>
            <w:r w:rsidRPr="00F134E4">
              <w:rPr>
                <w:b/>
                <w:sz w:val="26"/>
              </w:rPr>
              <w:t>HUYỆN HƯƠNG KHÊ</w:t>
            </w:r>
          </w:p>
          <w:p w:rsidR="004F5E4E" w:rsidRPr="00F134E4" w:rsidRDefault="000C619E" w:rsidP="00F340C9">
            <w:pPr>
              <w:jc w:val="center"/>
            </w:pPr>
            <w:r>
              <w:rPr>
                <w:noProof/>
              </w:rPr>
              <w:pict>
                <v:line id="Line 7" o:spid="_x0000_s1026" style="position:absolute;left:0;text-align:left;flip:y;z-index:251664384;visibility:visible" from="34.15pt,.8pt" to="11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"/>
              </w:pict>
            </w:r>
          </w:p>
          <w:p w:rsidR="004F5E4E" w:rsidRPr="004E4F4C" w:rsidRDefault="004F5E4E" w:rsidP="00B37E75">
            <w:pPr>
              <w:jc w:val="center"/>
            </w:pPr>
            <w:r w:rsidRPr="00F134E4">
              <w:t>Số:</w:t>
            </w:r>
            <w:r w:rsidR="00B37E75">
              <w:t xml:space="preserve">  17  </w:t>
            </w:r>
            <w:r w:rsidRPr="00F134E4">
              <w:t>/</w:t>
            </w:r>
            <w:r>
              <w:t>NQ</w:t>
            </w:r>
            <w:r w:rsidRPr="00F134E4">
              <w:t>-HĐND</w:t>
            </w:r>
          </w:p>
        </w:tc>
        <w:tc>
          <w:tcPr>
            <w:tcW w:w="6152" w:type="dxa"/>
            <w:shd w:val="clear" w:color="auto" w:fill="auto"/>
          </w:tcPr>
          <w:p w:rsidR="004F5E4E" w:rsidRPr="00F134E4" w:rsidRDefault="004F5E4E" w:rsidP="009D63CC">
            <w:pPr>
              <w:jc w:val="center"/>
              <w:rPr>
                <w:b/>
                <w:sz w:val="26"/>
                <w:szCs w:val="26"/>
              </w:rPr>
            </w:pPr>
            <w:r w:rsidRPr="00F134E4">
              <w:rPr>
                <w:b/>
                <w:sz w:val="26"/>
                <w:szCs w:val="26"/>
              </w:rPr>
              <w:t>CỘNG HOÀ XÃ HỘI CHỦ NGHĨA VIỆT NAM</w:t>
            </w:r>
          </w:p>
          <w:p w:rsidR="004F5E4E" w:rsidRPr="00B46921" w:rsidRDefault="004F5E4E" w:rsidP="009D63CC">
            <w:pPr>
              <w:jc w:val="center"/>
              <w:rPr>
                <w:sz w:val="26"/>
                <w:szCs w:val="26"/>
              </w:rPr>
            </w:pPr>
            <w:r w:rsidRPr="00B46921">
              <w:rPr>
                <w:b/>
                <w:sz w:val="26"/>
                <w:szCs w:val="26"/>
              </w:rPr>
              <w:t>Độc</w:t>
            </w:r>
            <w:r w:rsidR="00B37E75">
              <w:rPr>
                <w:b/>
                <w:sz w:val="26"/>
                <w:szCs w:val="26"/>
              </w:rPr>
              <w:t xml:space="preserve"> lập - Tự do - Hạnh </w:t>
            </w:r>
            <w:r w:rsidRPr="00B46921">
              <w:rPr>
                <w:b/>
                <w:sz w:val="26"/>
                <w:szCs w:val="26"/>
              </w:rPr>
              <w:t>phúc</w:t>
            </w:r>
          </w:p>
          <w:p w:rsidR="004F5E4E" w:rsidRPr="00F134E4" w:rsidRDefault="000C619E" w:rsidP="009D63CC">
            <w:pPr>
              <w:jc w:val="center"/>
            </w:pPr>
            <w:r>
              <w:rPr>
                <w:noProof/>
              </w:rPr>
              <w:pict>
                <v:line id="Line 8" o:spid="_x0000_s1028" style="position:absolute;left:0;text-align:left;z-index:251665408;visibility:visible" from="78.65pt,.8pt" to="219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"/>
              </w:pict>
            </w:r>
          </w:p>
          <w:p w:rsidR="004F5E4E" w:rsidRPr="00B46921" w:rsidRDefault="004F5E4E" w:rsidP="00F340C9">
            <w:pPr>
              <w:jc w:val="center"/>
              <w:rPr>
                <w:i/>
                <w:sz w:val="28"/>
                <w:szCs w:val="28"/>
              </w:rPr>
            </w:pPr>
            <w:r w:rsidRPr="00B46921">
              <w:rPr>
                <w:i/>
                <w:sz w:val="28"/>
                <w:szCs w:val="28"/>
              </w:rPr>
              <w:t>Hương</w:t>
            </w:r>
            <w:r w:rsidR="003508D2">
              <w:rPr>
                <w:i/>
                <w:sz w:val="28"/>
                <w:szCs w:val="28"/>
              </w:rPr>
              <w:t xml:space="preserve"> </w:t>
            </w:r>
            <w:r w:rsidRPr="00B46921">
              <w:rPr>
                <w:i/>
                <w:sz w:val="28"/>
                <w:szCs w:val="28"/>
              </w:rPr>
              <w:t>Khê, ngày</w:t>
            </w:r>
            <w:r w:rsidR="00973086">
              <w:rPr>
                <w:i/>
                <w:sz w:val="28"/>
                <w:szCs w:val="28"/>
              </w:rPr>
              <w:t xml:space="preserve"> </w:t>
            </w:r>
            <w:r w:rsidR="00F60216" w:rsidRPr="00B46921">
              <w:rPr>
                <w:i/>
                <w:sz w:val="28"/>
                <w:szCs w:val="28"/>
              </w:rPr>
              <w:t>30</w:t>
            </w:r>
            <w:r w:rsidR="00B37E75">
              <w:rPr>
                <w:i/>
                <w:sz w:val="28"/>
                <w:szCs w:val="28"/>
              </w:rPr>
              <w:t xml:space="preserve">   </w:t>
            </w:r>
            <w:r w:rsidRPr="00B46921">
              <w:rPr>
                <w:i/>
                <w:sz w:val="28"/>
                <w:szCs w:val="28"/>
              </w:rPr>
              <w:t>tháng 8 năm 2021</w:t>
            </w:r>
          </w:p>
        </w:tc>
      </w:tr>
    </w:tbl>
    <w:p w:rsidR="00852C67" w:rsidRDefault="00852C67" w:rsidP="00852C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0DB" w:rsidRPr="009100DB" w:rsidRDefault="009100DB" w:rsidP="00852C67">
      <w:pPr>
        <w:rPr>
          <w:b/>
          <w:sz w:val="10"/>
          <w:szCs w:val="28"/>
        </w:rPr>
      </w:pPr>
    </w:p>
    <w:p w:rsidR="00852C67" w:rsidRPr="004F5E4E" w:rsidRDefault="00852C67" w:rsidP="00852C67">
      <w:pPr>
        <w:tabs>
          <w:tab w:val="left" w:pos="3680"/>
        </w:tabs>
        <w:jc w:val="center"/>
        <w:rPr>
          <w:b/>
          <w:sz w:val="8"/>
          <w:szCs w:val="28"/>
        </w:rPr>
      </w:pPr>
    </w:p>
    <w:p w:rsidR="00852C67" w:rsidRPr="002B42D0" w:rsidRDefault="00852C67" w:rsidP="00852C67">
      <w:pPr>
        <w:tabs>
          <w:tab w:val="left" w:pos="3680"/>
        </w:tabs>
        <w:jc w:val="center"/>
        <w:rPr>
          <w:b/>
          <w:sz w:val="28"/>
          <w:szCs w:val="28"/>
        </w:rPr>
      </w:pPr>
      <w:r w:rsidRPr="002B42D0">
        <w:rPr>
          <w:b/>
          <w:sz w:val="28"/>
          <w:szCs w:val="28"/>
        </w:rPr>
        <w:t>NGHỊ QUYẾT</w:t>
      </w:r>
    </w:p>
    <w:p w:rsidR="00BD4742" w:rsidRDefault="00852C67" w:rsidP="00BD4742">
      <w:pPr>
        <w:tabs>
          <w:tab w:val="left" w:pos="3680"/>
        </w:tabs>
        <w:jc w:val="center"/>
        <w:rPr>
          <w:b/>
          <w:sz w:val="28"/>
          <w:szCs w:val="28"/>
          <w:lang w:val="vi-VN"/>
        </w:rPr>
      </w:pPr>
      <w:r w:rsidRPr="002A43C1">
        <w:rPr>
          <w:b/>
          <w:sz w:val="28"/>
          <w:szCs w:val="28"/>
          <w:lang w:val="vi-VN"/>
        </w:rPr>
        <w:t>Quy định một số chính sách khuyến khích học sinh, học viên</w:t>
      </w:r>
      <w:r>
        <w:rPr>
          <w:b/>
          <w:sz w:val="28"/>
          <w:szCs w:val="28"/>
        </w:rPr>
        <w:t xml:space="preserve">, </w:t>
      </w:r>
      <w:r w:rsidRPr="002A43C1">
        <w:rPr>
          <w:b/>
          <w:sz w:val="28"/>
          <w:szCs w:val="28"/>
          <w:lang w:val="vi-VN"/>
        </w:rPr>
        <w:t>giáo viên</w:t>
      </w:r>
      <w:r w:rsidR="00E84193">
        <w:rPr>
          <w:b/>
          <w:sz w:val="28"/>
          <w:szCs w:val="28"/>
          <w:lang w:val="vi-VN"/>
        </w:rPr>
        <w:t>, nhân viên</w:t>
      </w:r>
      <w:r w:rsidRPr="002A43C1">
        <w:rPr>
          <w:b/>
          <w:sz w:val="28"/>
          <w:szCs w:val="28"/>
          <w:lang w:val="vi-VN"/>
        </w:rPr>
        <w:t xml:space="preserve"> đạt giải trong các kỳ thi cấp quốc gia, cấp tỉnh và giáo viên có thành tích</w:t>
      </w:r>
      <w:r w:rsidR="00B37E75">
        <w:rPr>
          <w:b/>
          <w:sz w:val="28"/>
          <w:szCs w:val="28"/>
        </w:rPr>
        <w:t xml:space="preserve"> </w:t>
      </w:r>
      <w:r w:rsidRPr="002A43C1">
        <w:rPr>
          <w:b/>
          <w:sz w:val="28"/>
          <w:szCs w:val="28"/>
          <w:lang w:val="vi-VN"/>
        </w:rPr>
        <w:t xml:space="preserve">bồi dưỡng học sinh, </w:t>
      </w:r>
      <w:r w:rsidRPr="00AE72E7">
        <w:rPr>
          <w:b/>
          <w:sz w:val="28"/>
          <w:szCs w:val="28"/>
          <w:lang w:val="vi-VN"/>
        </w:rPr>
        <w:t>học viên</w:t>
      </w:r>
      <w:r w:rsidRPr="002A43C1">
        <w:rPr>
          <w:b/>
          <w:sz w:val="28"/>
          <w:szCs w:val="28"/>
          <w:lang w:val="vi-VN"/>
        </w:rPr>
        <w:t xml:space="preserve"> đạt giải trên địa bàn </w:t>
      </w:r>
    </w:p>
    <w:p w:rsidR="00852C67" w:rsidRPr="004A617B" w:rsidRDefault="00852C67" w:rsidP="00BD4742">
      <w:pPr>
        <w:tabs>
          <w:tab w:val="left" w:pos="3680"/>
        </w:tabs>
        <w:jc w:val="center"/>
        <w:rPr>
          <w:b/>
          <w:sz w:val="28"/>
          <w:szCs w:val="28"/>
          <w:lang w:val="vi-VN"/>
        </w:rPr>
      </w:pPr>
      <w:r w:rsidRPr="002A43C1">
        <w:rPr>
          <w:b/>
          <w:sz w:val="28"/>
          <w:szCs w:val="28"/>
          <w:lang w:val="vi-VN"/>
        </w:rPr>
        <w:t>huyện Hương Khê</w:t>
      </w:r>
      <w:r w:rsidRPr="002A43C1">
        <w:rPr>
          <w:b/>
          <w:bCs/>
          <w:sz w:val="28"/>
          <w:szCs w:val="28"/>
          <w:lang w:val="vi-VN"/>
        </w:rPr>
        <w:t>,</w:t>
      </w:r>
      <w:r w:rsidR="00B37E75" w:rsidRPr="00B37E75">
        <w:rPr>
          <w:b/>
          <w:bCs/>
          <w:sz w:val="28"/>
          <w:szCs w:val="28"/>
          <w:lang w:val="vi-VN"/>
        </w:rPr>
        <w:t xml:space="preserve"> </w:t>
      </w:r>
      <w:r w:rsidRPr="002A43C1">
        <w:rPr>
          <w:b/>
          <w:sz w:val="28"/>
          <w:szCs w:val="28"/>
          <w:lang w:val="nl-NL"/>
        </w:rPr>
        <w:t>giai</w:t>
      </w:r>
      <w:r w:rsidR="00B37E75">
        <w:rPr>
          <w:b/>
          <w:sz w:val="28"/>
          <w:szCs w:val="28"/>
          <w:lang w:val="nl-NL"/>
        </w:rPr>
        <w:t xml:space="preserve"> </w:t>
      </w:r>
      <w:r w:rsidRPr="002A43C1">
        <w:rPr>
          <w:b/>
          <w:sz w:val="28"/>
          <w:szCs w:val="28"/>
          <w:lang w:val="nl-NL"/>
        </w:rPr>
        <w:t>đoạn 2021 - 202</w:t>
      </w:r>
      <w:r w:rsidRPr="002A43C1">
        <w:rPr>
          <w:b/>
          <w:sz w:val="28"/>
          <w:szCs w:val="28"/>
          <w:lang w:val="vi-VN"/>
        </w:rPr>
        <w:t>5</w:t>
      </w:r>
    </w:p>
    <w:p w:rsidR="00852C67" w:rsidRDefault="000C619E" w:rsidP="00852C67">
      <w:pPr>
        <w:tabs>
          <w:tab w:val="left" w:pos="3680"/>
        </w:tabs>
        <w:jc w:val="center"/>
        <w:rPr>
          <w:b/>
          <w:sz w:val="28"/>
          <w:szCs w:val="28"/>
          <w:lang w:val="nl-NL"/>
        </w:rPr>
      </w:pPr>
      <w:r w:rsidRPr="000C619E">
        <w:rPr>
          <w:noProof/>
          <w:sz w:val="28"/>
          <w:szCs w:val="28"/>
        </w:rPr>
        <w:pict>
          <v:line id="Line 14" o:spid="_x0000_s1027" style="position:absolute;left:0;text-align:left;z-index:251661312;visibility:visible;mso-wrap-distance-top:-3e-5mm;mso-wrap-distance-bottom:-3e-5mm" from="162.45pt,2.6pt" to="28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">
            <o:lock v:ext="edit" shapetype="f"/>
          </v:line>
        </w:pict>
      </w:r>
    </w:p>
    <w:p w:rsidR="009100DB" w:rsidRPr="009100DB" w:rsidRDefault="009100DB" w:rsidP="00852C67">
      <w:pPr>
        <w:jc w:val="center"/>
        <w:rPr>
          <w:b/>
          <w:sz w:val="36"/>
          <w:szCs w:val="28"/>
          <w:lang w:val="nl-NL"/>
        </w:rPr>
      </w:pPr>
    </w:p>
    <w:p w:rsidR="00852C67" w:rsidRPr="002B42D0" w:rsidRDefault="00852C67" w:rsidP="00852C67">
      <w:pPr>
        <w:jc w:val="center"/>
        <w:rPr>
          <w:b/>
          <w:sz w:val="28"/>
          <w:szCs w:val="28"/>
          <w:lang w:val="vi-VN"/>
        </w:rPr>
      </w:pPr>
      <w:r w:rsidRPr="002B42D0">
        <w:rPr>
          <w:b/>
          <w:sz w:val="28"/>
          <w:szCs w:val="28"/>
          <w:lang w:val="nl-NL"/>
        </w:rPr>
        <w:t>HỘI ĐỒNG NHÂN DÂN HUYỆN</w:t>
      </w:r>
      <w:r>
        <w:rPr>
          <w:b/>
          <w:sz w:val="28"/>
          <w:szCs w:val="28"/>
          <w:lang w:val="nl-NL"/>
        </w:rPr>
        <w:t xml:space="preserve"> H</w:t>
      </w:r>
      <w:r w:rsidRPr="00BE2114">
        <w:rPr>
          <w:b/>
          <w:sz w:val="28"/>
          <w:szCs w:val="28"/>
          <w:lang w:val="nl-NL"/>
        </w:rPr>
        <w:t>ƯƠ</w:t>
      </w:r>
      <w:r>
        <w:rPr>
          <w:b/>
          <w:sz w:val="28"/>
          <w:szCs w:val="28"/>
          <w:lang w:val="nl-NL"/>
        </w:rPr>
        <w:t>NG KH</w:t>
      </w:r>
      <w:r w:rsidRPr="00BE2114">
        <w:rPr>
          <w:b/>
          <w:sz w:val="28"/>
          <w:szCs w:val="28"/>
          <w:lang w:val="nl-NL"/>
        </w:rPr>
        <w:t>Ê</w:t>
      </w:r>
    </w:p>
    <w:p w:rsidR="00852C67" w:rsidRPr="003E0863" w:rsidRDefault="00852C67" w:rsidP="00852C67">
      <w:pPr>
        <w:jc w:val="center"/>
        <w:rPr>
          <w:b/>
          <w:sz w:val="28"/>
          <w:szCs w:val="28"/>
          <w:lang w:val="vi-VN"/>
        </w:rPr>
      </w:pPr>
      <w:r w:rsidRPr="002B42D0">
        <w:rPr>
          <w:b/>
          <w:sz w:val="28"/>
          <w:szCs w:val="28"/>
          <w:lang w:val="vi-VN"/>
        </w:rPr>
        <w:t xml:space="preserve">KHOÁ XXI, KỲ HỌP THỨ </w:t>
      </w:r>
      <w:r w:rsidR="00F60216" w:rsidRPr="003E0863">
        <w:rPr>
          <w:b/>
          <w:sz w:val="28"/>
          <w:szCs w:val="28"/>
          <w:lang w:val="vi-VN"/>
        </w:rPr>
        <w:t>HAI</w:t>
      </w:r>
    </w:p>
    <w:p w:rsidR="00852C67" w:rsidRDefault="00852C67" w:rsidP="00852C67">
      <w:pPr>
        <w:spacing w:before="40" w:after="40" w:line="320" w:lineRule="exact"/>
        <w:jc w:val="both"/>
        <w:rPr>
          <w:i/>
          <w:sz w:val="28"/>
          <w:szCs w:val="28"/>
          <w:lang w:val="nl-NL"/>
        </w:rPr>
      </w:pPr>
      <w:r w:rsidRPr="002B42D0">
        <w:rPr>
          <w:i/>
          <w:sz w:val="28"/>
          <w:szCs w:val="28"/>
          <w:lang w:val="nl-NL"/>
        </w:rPr>
        <w:tab/>
      </w:r>
    </w:p>
    <w:p w:rsidR="00852C67" w:rsidRPr="008323BA" w:rsidRDefault="00852C67" w:rsidP="006B0268">
      <w:pPr>
        <w:spacing w:before="40" w:after="40" w:line="271" w:lineRule="auto"/>
        <w:ind w:firstLine="709"/>
        <w:jc w:val="both"/>
        <w:rPr>
          <w:i/>
          <w:sz w:val="28"/>
          <w:szCs w:val="28"/>
          <w:lang w:val="nl-NL"/>
        </w:rPr>
      </w:pPr>
      <w:r w:rsidRPr="008323BA">
        <w:rPr>
          <w:i/>
          <w:sz w:val="28"/>
          <w:szCs w:val="28"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852C67" w:rsidRDefault="00852C67" w:rsidP="006B0268">
      <w:pPr>
        <w:spacing w:before="40" w:after="40" w:line="271" w:lineRule="auto"/>
        <w:ind w:firstLine="720"/>
        <w:jc w:val="both"/>
        <w:rPr>
          <w:i/>
          <w:color w:val="000000"/>
          <w:sz w:val="28"/>
          <w:szCs w:val="28"/>
          <w:lang w:val="nl-NL"/>
        </w:rPr>
      </w:pPr>
      <w:r w:rsidRPr="002B42D0">
        <w:rPr>
          <w:i/>
          <w:sz w:val="28"/>
          <w:szCs w:val="28"/>
          <w:lang w:val="nl-NL"/>
        </w:rPr>
        <w:t>Căn cứ</w:t>
      </w:r>
      <w:r w:rsidRPr="002B42D0">
        <w:rPr>
          <w:i/>
          <w:color w:val="000000"/>
          <w:sz w:val="28"/>
          <w:szCs w:val="28"/>
          <w:lang w:val="nl-NL"/>
        </w:rPr>
        <w:t xml:space="preserve"> Luật Giáo dục số 43/2019/QH14 của Quốc hội;</w:t>
      </w:r>
    </w:p>
    <w:p w:rsidR="00852C67" w:rsidRDefault="00852C67" w:rsidP="006B0268">
      <w:pPr>
        <w:spacing w:before="40" w:after="40" w:line="271" w:lineRule="auto"/>
        <w:ind w:firstLine="720"/>
        <w:jc w:val="both"/>
        <w:rPr>
          <w:i/>
          <w:color w:val="000000"/>
          <w:sz w:val="28"/>
          <w:szCs w:val="28"/>
          <w:lang w:val="nl-NL"/>
        </w:rPr>
      </w:pPr>
      <w:r>
        <w:rPr>
          <w:i/>
          <w:color w:val="000000"/>
          <w:sz w:val="28"/>
          <w:szCs w:val="28"/>
          <w:lang w:val="nl-NL"/>
        </w:rPr>
        <w:t>C</w:t>
      </w:r>
      <w:r w:rsidRPr="00EE0C22">
        <w:rPr>
          <w:i/>
          <w:color w:val="000000"/>
          <w:sz w:val="28"/>
          <w:szCs w:val="28"/>
          <w:lang w:val="nl-NL"/>
        </w:rPr>
        <w:t>ă</w:t>
      </w:r>
      <w:r>
        <w:rPr>
          <w:i/>
          <w:color w:val="000000"/>
          <w:sz w:val="28"/>
          <w:szCs w:val="28"/>
          <w:lang w:val="nl-NL"/>
        </w:rPr>
        <w:t>n c</w:t>
      </w:r>
      <w:r w:rsidRPr="00EE0C22">
        <w:rPr>
          <w:i/>
          <w:color w:val="000000"/>
          <w:sz w:val="28"/>
          <w:szCs w:val="28"/>
          <w:lang w:val="nl-NL"/>
        </w:rPr>
        <w:t>ứ</w:t>
      </w:r>
      <w:r>
        <w:rPr>
          <w:i/>
          <w:color w:val="000000"/>
          <w:sz w:val="28"/>
          <w:szCs w:val="28"/>
          <w:lang w:val="nl-NL"/>
        </w:rPr>
        <w:t xml:space="preserve"> Lu</w:t>
      </w:r>
      <w:r w:rsidRPr="00EE0C22">
        <w:rPr>
          <w:i/>
          <w:color w:val="000000"/>
          <w:sz w:val="28"/>
          <w:szCs w:val="28"/>
          <w:lang w:val="nl-NL"/>
        </w:rPr>
        <w:t>ật</w:t>
      </w:r>
      <w:r>
        <w:rPr>
          <w:i/>
          <w:color w:val="000000"/>
          <w:sz w:val="28"/>
          <w:szCs w:val="28"/>
          <w:lang w:val="nl-NL"/>
        </w:rPr>
        <w:t xml:space="preserve"> Ng</w:t>
      </w:r>
      <w:r w:rsidRPr="00EE0C22">
        <w:rPr>
          <w:i/>
          <w:color w:val="000000"/>
          <w:sz w:val="28"/>
          <w:szCs w:val="28"/>
          <w:lang w:val="nl-NL"/>
        </w:rPr>
        <w:t>â</w:t>
      </w:r>
      <w:r>
        <w:rPr>
          <w:i/>
          <w:color w:val="000000"/>
          <w:sz w:val="28"/>
          <w:szCs w:val="28"/>
          <w:lang w:val="nl-NL"/>
        </w:rPr>
        <w:t>n s</w:t>
      </w:r>
      <w:r w:rsidRPr="00EE0C22">
        <w:rPr>
          <w:i/>
          <w:color w:val="000000"/>
          <w:sz w:val="28"/>
          <w:szCs w:val="28"/>
          <w:lang w:val="nl-NL"/>
        </w:rPr>
        <w:t>ách</w:t>
      </w:r>
      <w:r>
        <w:rPr>
          <w:i/>
          <w:color w:val="000000"/>
          <w:sz w:val="28"/>
          <w:szCs w:val="28"/>
          <w:lang w:val="nl-NL"/>
        </w:rPr>
        <w:t xml:space="preserve"> nh</w:t>
      </w:r>
      <w:r w:rsidRPr="00EE0C22">
        <w:rPr>
          <w:i/>
          <w:color w:val="000000"/>
          <w:sz w:val="28"/>
          <w:szCs w:val="28"/>
          <w:lang w:val="nl-NL"/>
        </w:rPr>
        <w:t>à</w:t>
      </w:r>
      <w:r>
        <w:rPr>
          <w:i/>
          <w:color w:val="000000"/>
          <w:sz w:val="28"/>
          <w:szCs w:val="28"/>
          <w:lang w:val="nl-NL"/>
        </w:rPr>
        <w:t xml:space="preserve"> nư</w:t>
      </w:r>
      <w:r w:rsidRPr="00EE0C22">
        <w:rPr>
          <w:i/>
          <w:color w:val="000000"/>
          <w:sz w:val="28"/>
          <w:szCs w:val="28"/>
          <w:lang w:val="nl-NL"/>
        </w:rPr>
        <w:t>ớc</w:t>
      </w:r>
      <w:r>
        <w:rPr>
          <w:i/>
          <w:color w:val="000000"/>
          <w:sz w:val="28"/>
          <w:szCs w:val="28"/>
          <w:lang w:val="nl-NL"/>
        </w:rPr>
        <w:t xml:space="preserve"> ng</w:t>
      </w:r>
      <w:r w:rsidRPr="00EE0C22">
        <w:rPr>
          <w:i/>
          <w:color w:val="000000"/>
          <w:sz w:val="28"/>
          <w:szCs w:val="28"/>
          <w:lang w:val="nl-NL"/>
        </w:rPr>
        <w:t>ày</w:t>
      </w:r>
      <w:r>
        <w:rPr>
          <w:i/>
          <w:color w:val="000000"/>
          <w:sz w:val="28"/>
          <w:szCs w:val="28"/>
          <w:lang w:val="nl-NL"/>
        </w:rPr>
        <w:t xml:space="preserve"> 25/6/2015;</w:t>
      </w:r>
    </w:p>
    <w:p w:rsidR="00852C67" w:rsidRDefault="00852C67" w:rsidP="006B0268">
      <w:pPr>
        <w:spacing w:before="40" w:after="40" w:line="271" w:lineRule="auto"/>
        <w:ind w:firstLine="720"/>
        <w:jc w:val="both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Căn cứ Luật thi đua, khen thưởng ngày 26/11/202003; Luật sửa đổi, bổ sung một số điều của Luật thi đua, khen thưởng ngày 16/11/2013; Nghị định số 91/2017/NĐ-CP ngày 31/7/2017 của Chính phủ quy định chi tiết thi hành một số điều của Luật thi đua, khen thưởng;</w:t>
      </w:r>
    </w:p>
    <w:p w:rsidR="00852C67" w:rsidRPr="00867D8A" w:rsidRDefault="00852C67" w:rsidP="006B0268">
      <w:pPr>
        <w:spacing w:before="40" w:after="40" w:line="271" w:lineRule="auto"/>
        <w:ind w:firstLine="720"/>
        <w:jc w:val="both"/>
        <w:rPr>
          <w:i/>
          <w:color w:val="000000"/>
          <w:sz w:val="28"/>
          <w:szCs w:val="28"/>
          <w:lang w:val="vi-VN"/>
        </w:rPr>
      </w:pPr>
      <w:r w:rsidRPr="00867D8A">
        <w:rPr>
          <w:i/>
          <w:color w:val="000000"/>
          <w:sz w:val="28"/>
          <w:szCs w:val="28"/>
          <w:lang w:val="vi-VN"/>
        </w:rPr>
        <w:t>Căn cứ Ngh</w:t>
      </w:r>
      <w:r>
        <w:rPr>
          <w:i/>
          <w:color w:val="000000"/>
          <w:sz w:val="28"/>
          <w:szCs w:val="28"/>
          <w:lang w:val="vi-VN"/>
        </w:rPr>
        <w:t>ị</w:t>
      </w:r>
      <w:r w:rsidRPr="00867D8A">
        <w:rPr>
          <w:i/>
          <w:color w:val="000000"/>
          <w:sz w:val="28"/>
          <w:szCs w:val="28"/>
          <w:lang w:val="vi-VN"/>
        </w:rPr>
        <w:t xml:space="preserve"> định </w:t>
      </w:r>
      <w:r w:rsidR="00F340C9" w:rsidRPr="00F340C9">
        <w:rPr>
          <w:i/>
          <w:color w:val="000000"/>
          <w:sz w:val="28"/>
          <w:szCs w:val="28"/>
          <w:lang w:val="vi-VN"/>
        </w:rPr>
        <w:t xml:space="preserve">số </w:t>
      </w:r>
      <w:r w:rsidRPr="00867D8A">
        <w:rPr>
          <w:i/>
          <w:color w:val="000000"/>
          <w:sz w:val="28"/>
          <w:szCs w:val="28"/>
          <w:lang w:val="vi-VN"/>
        </w:rPr>
        <w:t xml:space="preserve">163/2016/NĐ-CP ngày 21/12/2016 của Chính phủ quy định chi tiết thi hành </w:t>
      </w:r>
      <w:r w:rsidR="00F340C9" w:rsidRPr="00F340C9">
        <w:rPr>
          <w:i/>
          <w:color w:val="000000"/>
          <w:sz w:val="28"/>
          <w:szCs w:val="28"/>
          <w:lang w:val="vi-VN"/>
        </w:rPr>
        <w:t>một</w:t>
      </w:r>
      <w:r w:rsidRPr="00867D8A">
        <w:rPr>
          <w:i/>
          <w:color w:val="000000"/>
          <w:sz w:val="28"/>
          <w:szCs w:val="28"/>
          <w:lang w:val="vi-VN"/>
        </w:rPr>
        <w:t xml:space="preserve"> số điều của </w:t>
      </w:r>
      <w:r>
        <w:rPr>
          <w:i/>
          <w:color w:val="000000"/>
          <w:sz w:val="28"/>
          <w:szCs w:val="28"/>
          <w:lang w:val="nl-NL"/>
        </w:rPr>
        <w:t>Lu</w:t>
      </w:r>
      <w:r w:rsidRPr="00EE0C22">
        <w:rPr>
          <w:i/>
          <w:color w:val="000000"/>
          <w:sz w:val="28"/>
          <w:szCs w:val="28"/>
          <w:lang w:val="nl-NL"/>
        </w:rPr>
        <w:t>ật</w:t>
      </w:r>
      <w:r>
        <w:rPr>
          <w:i/>
          <w:color w:val="000000"/>
          <w:sz w:val="28"/>
          <w:szCs w:val="28"/>
          <w:lang w:val="nl-NL"/>
        </w:rPr>
        <w:t xml:space="preserve"> Ng</w:t>
      </w:r>
      <w:r w:rsidRPr="00EE0C22">
        <w:rPr>
          <w:i/>
          <w:color w:val="000000"/>
          <w:sz w:val="28"/>
          <w:szCs w:val="28"/>
          <w:lang w:val="nl-NL"/>
        </w:rPr>
        <w:t>â</w:t>
      </w:r>
      <w:r>
        <w:rPr>
          <w:i/>
          <w:color w:val="000000"/>
          <w:sz w:val="28"/>
          <w:szCs w:val="28"/>
          <w:lang w:val="nl-NL"/>
        </w:rPr>
        <w:t>n s</w:t>
      </w:r>
      <w:r w:rsidRPr="00EE0C22">
        <w:rPr>
          <w:i/>
          <w:color w:val="000000"/>
          <w:sz w:val="28"/>
          <w:szCs w:val="28"/>
          <w:lang w:val="nl-NL"/>
        </w:rPr>
        <w:t>ách</w:t>
      </w:r>
      <w:r>
        <w:rPr>
          <w:i/>
          <w:color w:val="000000"/>
          <w:sz w:val="28"/>
          <w:szCs w:val="28"/>
          <w:lang w:val="nl-NL"/>
        </w:rPr>
        <w:t xml:space="preserve"> nh</w:t>
      </w:r>
      <w:r w:rsidRPr="00EE0C22">
        <w:rPr>
          <w:i/>
          <w:color w:val="000000"/>
          <w:sz w:val="28"/>
          <w:szCs w:val="28"/>
          <w:lang w:val="nl-NL"/>
        </w:rPr>
        <w:t>à</w:t>
      </w:r>
      <w:r>
        <w:rPr>
          <w:i/>
          <w:color w:val="000000"/>
          <w:sz w:val="28"/>
          <w:szCs w:val="28"/>
          <w:lang w:val="nl-NL"/>
        </w:rPr>
        <w:t xml:space="preserve"> nư</w:t>
      </w:r>
      <w:r w:rsidRPr="00EE0C22">
        <w:rPr>
          <w:i/>
          <w:color w:val="000000"/>
          <w:sz w:val="28"/>
          <w:szCs w:val="28"/>
          <w:lang w:val="nl-NL"/>
        </w:rPr>
        <w:t>ớc</w:t>
      </w:r>
      <w:r>
        <w:rPr>
          <w:i/>
          <w:color w:val="000000"/>
          <w:sz w:val="28"/>
          <w:szCs w:val="28"/>
          <w:lang w:val="nl-NL"/>
        </w:rPr>
        <w:t>;</w:t>
      </w:r>
    </w:p>
    <w:p w:rsidR="00852C67" w:rsidRPr="002B42D0" w:rsidRDefault="00852C67" w:rsidP="006B0268">
      <w:pPr>
        <w:pStyle w:val="NormalWeb"/>
        <w:spacing w:before="40" w:beforeAutospacing="0" w:after="40" w:afterAutospacing="0" w:line="271" w:lineRule="auto"/>
        <w:ind w:firstLine="709"/>
        <w:jc w:val="both"/>
        <w:rPr>
          <w:i/>
          <w:sz w:val="28"/>
          <w:szCs w:val="28"/>
          <w:lang w:val="vi-VN"/>
        </w:rPr>
      </w:pPr>
      <w:r w:rsidRPr="002B42D0">
        <w:rPr>
          <w:i/>
          <w:sz w:val="28"/>
          <w:szCs w:val="28"/>
          <w:lang w:val="nl-NL"/>
        </w:rPr>
        <w:t>Căn cứ</w:t>
      </w:r>
      <w:r w:rsidRPr="002B42D0">
        <w:rPr>
          <w:i/>
          <w:sz w:val="28"/>
          <w:szCs w:val="28"/>
          <w:lang w:val="sv-SE"/>
        </w:rPr>
        <w:t xml:space="preserve"> Nghị quyết số 96/2018/NQ-HĐND ngày 18/7/2018 của HĐND tỉnh về phát triển giáo dục mầm non và phổ thông tỉnh Hà Tĩnh đến năm 2025 và những năm tiếp theo</w:t>
      </w:r>
      <w:r w:rsidRPr="002B42D0">
        <w:rPr>
          <w:i/>
          <w:sz w:val="28"/>
          <w:szCs w:val="28"/>
          <w:lang w:val="vi-VN"/>
        </w:rPr>
        <w:t>;</w:t>
      </w:r>
    </w:p>
    <w:p w:rsidR="00852C67" w:rsidRDefault="00B37E75" w:rsidP="006B0268">
      <w:pPr>
        <w:pStyle w:val="NormalWeb"/>
        <w:spacing w:before="40" w:beforeAutospacing="0" w:after="40" w:afterAutospacing="0" w:line="271" w:lineRule="auto"/>
        <w:ind w:firstLine="709"/>
        <w:jc w:val="both"/>
        <w:rPr>
          <w:i/>
          <w:iCs/>
          <w:color w:val="000000"/>
          <w:spacing w:val="-4"/>
          <w:sz w:val="28"/>
          <w:szCs w:val="28"/>
          <w:shd w:val="clear" w:color="auto" w:fill="FFFFFF"/>
          <w:lang w:val="vi-VN"/>
        </w:rPr>
      </w:pPr>
      <w:r>
        <w:rPr>
          <w:i/>
          <w:iCs/>
          <w:color w:val="000000"/>
          <w:spacing w:val="-4"/>
          <w:sz w:val="28"/>
          <w:szCs w:val="28"/>
          <w:shd w:val="clear" w:color="auto" w:fill="FFFFFF"/>
          <w:lang w:val="vi-VN"/>
        </w:rPr>
        <w:t>Căn cứ Chỉ thị số 07-CT/HU</w:t>
      </w:r>
      <w:r w:rsidRPr="00B37E75">
        <w:rPr>
          <w:i/>
          <w:iCs/>
          <w:color w:val="000000"/>
          <w:spacing w:val="-4"/>
          <w:sz w:val="28"/>
          <w:szCs w:val="28"/>
          <w:shd w:val="clear" w:color="auto" w:fill="FFFFFF"/>
          <w:lang w:val="vi-VN"/>
        </w:rPr>
        <w:t xml:space="preserve"> </w:t>
      </w:r>
      <w:r w:rsidR="00852C67" w:rsidRPr="003E51F6">
        <w:rPr>
          <w:i/>
          <w:iCs/>
          <w:color w:val="000000"/>
          <w:spacing w:val="-4"/>
          <w:sz w:val="28"/>
          <w:szCs w:val="28"/>
          <w:shd w:val="clear" w:color="auto" w:fill="FFFFFF"/>
          <w:lang w:val="vi-VN"/>
        </w:rPr>
        <w:t>ngày 24/12/2020 của Ban Thường vụ Huyện uỷ về nâng cao chất lượng giáo dục giai đoạn 2020 - 2025 và những năm tiếp theo;</w:t>
      </w:r>
    </w:p>
    <w:p w:rsidR="00B5317A" w:rsidRPr="003E51F6" w:rsidRDefault="00CA1318" w:rsidP="006B0268">
      <w:pPr>
        <w:pStyle w:val="NormalWeb"/>
        <w:spacing w:before="40" w:beforeAutospacing="0" w:after="40" w:afterAutospacing="0" w:line="271" w:lineRule="auto"/>
        <w:ind w:firstLine="709"/>
        <w:jc w:val="both"/>
        <w:rPr>
          <w:i/>
          <w:iCs/>
          <w:color w:val="000000"/>
          <w:spacing w:val="-4"/>
          <w:sz w:val="28"/>
          <w:szCs w:val="28"/>
          <w:shd w:val="clear" w:color="auto" w:fill="FFFFFF"/>
          <w:lang w:val="vi-VN"/>
        </w:rPr>
      </w:pPr>
      <w:r w:rsidRPr="00A91220">
        <w:rPr>
          <w:i/>
          <w:sz w:val="28"/>
          <w:szCs w:val="28"/>
          <w:lang w:val="nl-NL"/>
        </w:rPr>
        <w:t>Căn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cứ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Nghị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quyết</w:t>
      </w:r>
      <w:r w:rsidR="00B37E75">
        <w:rPr>
          <w:i/>
          <w:sz w:val="28"/>
          <w:szCs w:val="28"/>
          <w:lang w:val="nl-NL"/>
        </w:rPr>
        <w:t xml:space="preserve"> số 89/NQ-HĐND </w:t>
      </w:r>
      <w:r w:rsidRPr="00A91220">
        <w:rPr>
          <w:i/>
          <w:sz w:val="28"/>
          <w:szCs w:val="28"/>
          <w:lang w:val="nl-NL"/>
        </w:rPr>
        <w:t>ngày 09/4/2021 của HĐND huyện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khoá XX, nhiệm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kỳ 2016-2021 về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kế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hoạch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phát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triển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kinh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tế - xã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>hội 5 năm, giai</w:t>
      </w:r>
      <w:r w:rsidR="00B37E75">
        <w:rPr>
          <w:i/>
          <w:sz w:val="28"/>
          <w:szCs w:val="28"/>
          <w:lang w:val="nl-NL"/>
        </w:rPr>
        <w:t xml:space="preserve"> </w:t>
      </w:r>
      <w:r w:rsidRPr="00A91220">
        <w:rPr>
          <w:i/>
          <w:sz w:val="28"/>
          <w:szCs w:val="28"/>
          <w:lang w:val="nl-NL"/>
        </w:rPr>
        <w:t xml:space="preserve">đoạn 2021 – 2025;   </w:t>
      </w:r>
    </w:p>
    <w:p w:rsidR="00852C67" w:rsidRPr="006B0268" w:rsidRDefault="00852C67" w:rsidP="006B0268">
      <w:pPr>
        <w:spacing w:before="40" w:after="40" w:line="271" w:lineRule="auto"/>
        <w:ind w:firstLine="720"/>
        <w:jc w:val="both"/>
        <w:rPr>
          <w:i/>
          <w:sz w:val="28"/>
          <w:szCs w:val="28"/>
          <w:lang w:val="vi-VN"/>
        </w:rPr>
      </w:pPr>
      <w:r w:rsidRPr="002B42D0">
        <w:rPr>
          <w:i/>
          <w:sz w:val="28"/>
          <w:szCs w:val="28"/>
          <w:lang w:val="nl-NL"/>
        </w:rPr>
        <w:t>Sau khi xem xét Tờ trìn</w:t>
      </w:r>
      <w:r>
        <w:rPr>
          <w:i/>
          <w:sz w:val="28"/>
          <w:szCs w:val="28"/>
          <w:lang w:val="nl-NL"/>
        </w:rPr>
        <w:t>h số</w:t>
      </w:r>
      <w:r>
        <w:rPr>
          <w:i/>
          <w:sz w:val="28"/>
          <w:szCs w:val="28"/>
          <w:lang w:val="vi-VN"/>
        </w:rPr>
        <w:t xml:space="preserve"> 116</w:t>
      </w:r>
      <w:r>
        <w:rPr>
          <w:i/>
          <w:sz w:val="28"/>
          <w:szCs w:val="28"/>
          <w:lang w:val="nl-NL"/>
        </w:rPr>
        <w:t>/TTr-UBND ngày</w:t>
      </w:r>
      <w:r>
        <w:rPr>
          <w:i/>
          <w:sz w:val="28"/>
          <w:szCs w:val="28"/>
          <w:lang w:val="vi-VN"/>
        </w:rPr>
        <w:t xml:space="preserve"> 19</w:t>
      </w:r>
      <w:r w:rsidR="005551FD">
        <w:rPr>
          <w:i/>
          <w:sz w:val="28"/>
          <w:szCs w:val="28"/>
          <w:lang w:val="nl-NL"/>
        </w:rPr>
        <w:t>/</w:t>
      </w:r>
      <w:r>
        <w:rPr>
          <w:i/>
          <w:sz w:val="28"/>
          <w:szCs w:val="28"/>
          <w:lang w:val="vi-VN"/>
        </w:rPr>
        <w:t>8</w:t>
      </w:r>
      <w:r w:rsidR="005551FD">
        <w:rPr>
          <w:i/>
          <w:sz w:val="28"/>
          <w:szCs w:val="28"/>
          <w:lang w:val="nl-NL"/>
        </w:rPr>
        <w:t>/</w:t>
      </w:r>
      <w:r w:rsidRPr="002B42D0">
        <w:rPr>
          <w:i/>
          <w:sz w:val="28"/>
          <w:szCs w:val="28"/>
          <w:lang w:val="nl-NL"/>
        </w:rPr>
        <w:t>202</w:t>
      </w:r>
      <w:r w:rsidRPr="002B42D0">
        <w:rPr>
          <w:i/>
          <w:sz w:val="28"/>
          <w:szCs w:val="28"/>
          <w:lang w:val="vi-VN"/>
        </w:rPr>
        <w:t>1</w:t>
      </w:r>
      <w:r w:rsidR="00E626F1">
        <w:rPr>
          <w:i/>
          <w:sz w:val="28"/>
          <w:szCs w:val="28"/>
          <w:lang w:val="nl-NL"/>
        </w:rPr>
        <w:t xml:space="preserve"> của </w:t>
      </w:r>
      <w:r w:rsidR="005551FD">
        <w:rPr>
          <w:i/>
          <w:sz w:val="28"/>
          <w:szCs w:val="28"/>
          <w:lang w:val="nl-NL"/>
        </w:rPr>
        <w:t>UBND huyện về việc</w:t>
      </w:r>
      <w:r w:rsidR="00B37E75">
        <w:rPr>
          <w:i/>
          <w:sz w:val="28"/>
          <w:szCs w:val="28"/>
          <w:lang w:val="nl-NL"/>
        </w:rPr>
        <w:t xml:space="preserve"> </w:t>
      </w:r>
      <w:r w:rsidR="009935E3" w:rsidRPr="009935E3">
        <w:rPr>
          <w:i/>
          <w:sz w:val="28"/>
          <w:szCs w:val="28"/>
          <w:lang w:val="nl-NL"/>
        </w:rPr>
        <w:t>đề nghị ban hành Nghị quyết về chính sách khuyến khích học sinh, học viên, cán bộ quản lý, giáo viên, nhân viên đạt giải</w:t>
      </w:r>
      <w:r w:rsidR="00B37E75">
        <w:rPr>
          <w:i/>
          <w:sz w:val="28"/>
          <w:szCs w:val="28"/>
          <w:lang w:val="nl-NL"/>
        </w:rPr>
        <w:t xml:space="preserve"> trong các kỳ thi cấp quốc gia, </w:t>
      </w:r>
      <w:r w:rsidR="009935E3" w:rsidRPr="009935E3">
        <w:rPr>
          <w:i/>
          <w:sz w:val="28"/>
          <w:szCs w:val="28"/>
          <w:lang w:val="nl-NL"/>
        </w:rPr>
        <w:t>cấp tỉnh và giáo viên có thành tích bồi dưỡng các học sinh, học viên đạt giải trên địa bàn huyện Hương Khê, giai đoạn 2021 - 2025</w:t>
      </w:r>
      <w:r w:rsidRPr="002B42D0">
        <w:rPr>
          <w:i/>
          <w:sz w:val="28"/>
          <w:szCs w:val="28"/>
          <w:lang w:val="pt-BR"/>
        </w:rPr>
        <w:t xml:space="preserve">; </w:t>
      </w:r>
      <w:r w:rsidRPr="002B42D0">
        <w:rPr>
          <w:i/>
          <w:sz w:val="28"/>
          <w:szCs w:val="28"/>
          <w:lang w:val="vi-VN"/>
        </w:rPr>
        <w:t>Báo cáo</w:t>
      </w:r>
      <w:r w:rsidR="00B37E75" w:rsidRPr="00B37E75">
        <w:rPr>
          <w:i/>
          <w:sz w:val="28"/>
          <w:szCs w:val="28"/>
          <w:lang w:val="vi-VN"/>
        </w:rPr>
        <w:t xml:space="preserve"> </w:t>
      </w:r>
      <w:r w:rsidRPr="002B42D0">
        <w:rPr>
          <w:i/>
          <w:sz w:val="28"/>
          <w:szCs w:val="28"/>
          <w:lang w:val="vi-VN"/>
        </w:rPr>
        <w:t>thẩm tra</w:t>
      </w:r>
      <w:r w:rsidR="009935E3" w:rsidRPr="003E0863">
        <w:rPr>
          <w:i/>
          <w:sz w:val="28"/>
          <w:szCs w:val="28"/>
          <w:lang w:val="vi-VN"/>
        </w:rPr>
        <w:t xml:space="preserve"> số 02/BC-BKTXH ngày 27/8/2021</w:t>
      </w:r>
      <w:r w:rsidRPr="002B42D0">
        <w:rPr>
          <w:i/>
          <w:sz w:val="28"/>
          <w:szCs w:val="28"/>
          <w:lang w:val="vi-VN"/>
        </w:rPr>
        <w:t xml:space="preserve"> của Ban Kinh tế - Xã hội HĐND huyện và ý kiến của đ</w:t>
      </w:r>
      <w:r>
        <w:rPr>
          <w:i/>
          <w:sz w:val="28"/>
          <w:szCs w:val="28"/>
          <w:lang w:val="vi-VN"/>
        </w:rPr>
        <w:t>ại biểu Hội đồng nhân dân huyện</w:t>
      </w:r>
      <w:r w:rsidR="00593A53" w:rsidRPr="003E0863">
        <w:rPr>
          <w:i/>
          <w:sz w:val="28"/>
          <w:szCs w:val="28"/>
          <w:lang w:val="vi-VN"/>
        </w:rPr>
        <w:t xml:space="preserve"> tại kỳ họp</w:t>
      </w:r>
      <w:r w:rsidRPr="008323BA">
        <w:rPr>
          <w:i/>
          <w:sz w:val="28"/>
          <w:szCs w:val="28"/>
          <w:lang w:val="vi-VN"/>
        </w:rPr>
        <w:t>.</w:t>
      </w:r>
    </w:p>
    <w:p w:rsidR="00852C67" w:rsidRDefault="00852C67" w:rsidP="006B0268">
      <w:pPr>
        <w:spacing w:before="360" w:after="360"/>
        <w:jc w:val="center"/>
        <w:rPr>
          <w:b/>
          <w:sz w:val="28"/>
          <w:szCs w:val="28"/>
          <w:lang w:val="vi-VN"/>
        </w:rPr>
      </w:pPr>
      <w:r w:rsidRPr="002B42D0">
        <w:rPr>
          <w:b/>
          <w:sz w:val="28"/>
          <w:szCs w:val="28"/>
          <w:lang w:val="vi-VN"/>
        </w:rPr>
        <w:lastRenderedPageBreak/>
        <w:t>QUYẾT NGHỊ:</w:t>
      </w:r>
    </w:p>
    <w:p w:rsidR="00852C67" w:rsidRPr="00BF44E7" w:rsidRDefault="00852C67" w:rsidP="002130C9">
      <w:pPr>
        <w:spacing w:line="271" w:lineRule="auto"/>
        <w:ind w:firstLine="720"/>
        <w:jc w:val="both"/>
        <w:rPr>
          <w:b/>
          <w:sz w:val="28"/>
          <w:szCs w:val="28"/>
          <w:lang w:val="vi-VN"/>
        </w:rPr>
      </w:pPr>
      <w:r w:rsidRPr="002A43C1">
        <w:rPr>
          <w:rFonts w:hint="eastAsia"/>
          <w:b/>
          <w:sz w:val="28"/>
          <w:szCs w:val="28"/>
          <w:lang w:val="vi-VN"/>
        </w:rPr>
        <w:t>Đ</w:t>
      </w:r>
      <w:r w:rsidRPr="002A43C1">
        <w:rPr>
          <w:b/>
          <w:sz w:val="28"/>
          <w:szCs w:val="28"/>
          <w:lang w:val="vi-VN"/>
        </w:rPr>
        <w:t xml:space="preserve">iều 1. </w:t>
      </w:r>
      <w:r w:rsidRPr="002B42D0">
        <w:rPr>
          <w:b/>
          <w:sz w:val="28"/>
          <w:szCs w:val="28"/>
          <w:lang w:val="vi-VN"/>
        </w:rPr>
        <w:t>Phạm vi, đối tượng áp dụng</w:t>
      </w:r>
    </w:p>
    <w:p w:rsidR="00852C67" w:rsidRPr="00BF44E7" w:rsidRDefault="00852C67" w:rsidP="002130C9">
      <w:pPr>
        <w:spacing w:line="271" w:lineRule="auto"/>
        <w:ind w:firstLine="720"/>
        <w:jc w:val="both"/>
        <w:rPr>
          <w:b/>
          <w:bCs/>
          <w:iCs/>
          <w:sz w:val="28"/>
          <w:szCs w:val="28"/>
          <w:lang w:val="vi-VN"/>
        </w:rPr>
      </w:pPr>
      <w:r w:rsidRPr="006B1263">
        <w:rPr>
          <w:b/>
          <w:bCs/>
          <w:iCs/>
          <w:sz w:val="28"/>
          <w:szCs w:val="28"/>
          <w:lang w:val="vi-VN"/>
        </w:rPr>
        <w:t xml:space="preserve">1. </w:t>
      </w:r>
      <w:r w:rsidRPr="00043811">
        <w:rPr>
          <w:b/>
          <w:bCs/>
          <w:iCs/>
          <w:sz w:val="28"/>
          <w:szCs w:val="28"/>
          <w:lang w:val="vi-VN"/>
        </w:rPr>
        <w:t xml:space="preserve">Phạm vi điều </w:t>
      </w:r>
      <w:r w:rsidR="00B37E75">
        <w:rPr>
          <w:b/>
          <w:bCs/>
          <w:iCs/>
          <w:sz w:val="28"/>
          <w:szCs w:val="28"/>
          <w:lang w:val="vi-VN"/>
        </w:rPr>
        <w:t>chỉnh</w:t>
      </w:r>
    </w:p>
    <w:p w:rsidR="00852C67" w:rsidRPr="00EE0C22" w:rsidRDefault="00852C67" w:rsidP="002130C9">
      <w:pPr>
        <w:tabs>
          <w:tab w:val="left" w:pos="3680"/>
        </w:tabs>
        <w:spacing w:line="271" w:lineRule="auto"/>
        <w:jc w:val="both"/>
        <w:rPr>
          <w:bCs/>
          <w:spacing w:val="-4"/>
          <w:sz w:val="28"/>
          <w:szCs w:val="28"/>
          <w:lang w:val="vi-VN"/>
        </w:rPr>
      </w:pPr>
      <w:r w:rsidRPr="00EE0C22">
        <w:rPr>
          <w:spacing w:val="-4"/>
          <w:sz w:val="28"/>
          <w:szCs w:val="28"/>
          <w:lang w:val="vi-VN"/>
        </w:rPr>
        <w:t xml:space="preserve">          Nghị quyết này </w:t>
      </w:r>
      <w:r w:rsidRPr="00243D73">
        <w:rPr>
          <w:spacing w:val="-4"/>
          <w:sz w:val="28"/>
          <w:szCs w:val="28"/>
          <w:lang w:val="vi-VN"/>
        </w:rPr>
        <w:t>q</w:t>
      </w:r>
      <w:r w:rsidRPr="00EE0C22">
        <w:rPr>
          <w:spacing w:val="-4"/>
          <w:sz w:val="28"/>
          <w:szCs w:val="28"/>
          <w:lang w:val="vi-VN"/>
        </w:rPr>
        <w:t xml:space="preserve">uy định một số chính sách </w:t>
      </w:r>
      <w:r w:rsidR="00B5317A">
        <w:rPr>
          <w:spacing w:val="-4"/>
          <w:sz w:val="28"/>
          <w:szCs w:val="28"/>
          <w:lang w:val="vi-VN"/>
        </w:rPr>
        <w:t xml:space="preserve">hỗ trợ </w:t>
      </w:r>
      <w:r w:rsidRPr="00EE0C22">
        <w:rPr>
          <w:spacing w:val="-4"/>
          <w:sz w:val="28"/>
          <w:szCs w:val="28"/>
          <w:lang w:val="vi-VN"/>
        </w:rPr>
        <w:t>đối với học sinh, học viên</w:t>
      </w:r>
      <w:r w:rsidRPr="00243D73">
        <w:rPr>
          <w:spacing w:val="-4"/>
          <w:sz w:val="28"/>
          <w:szCs w:val="28"/>
          <w:lang w:val="vi-VN"/>
        </w:rPr>
        <w:t xml:space="preserve">, </w:t>
      </w:r>
      <w:r>
        <w:rPr>
          <w:spacing w:val="-4"/>
          <w:sz w:val="28"/>
          <w:szCs w:val="28"/>
          <w:lang w:val="vi-VN"/>
        </w:rPr>
        <w:t xml:space="preserve">cán bộ quản lý, </w:t>
      </w:r>
      <w:r w:rsidRPr="00EE0C22">
        <w:rPr>
          <w:spacing w:val="-4"/>
          <w:sz w:val="28"/>
          <w:szCs w:val="28"/>
          <w:lang w:val="vi-VN"/>
        </w:rPr>
        <w:t>giáo</w:t>
      </w:r>
      <w:r w:rsidRPr="00243D73">
        <w:rPr>
          <w:spacing w:val="-4"/>
          <w:sz w:val="28"/>
          <w:szCs w:val="28"/>
          <w:lang w:val="vi-VN"/>
        </w:rPr>
        <w:t xml:space="preserve"> viên</w:t>
      </w:r>
      <w:r>
        <w:rPr>
          <w:spacing w:val="-4"/>
          <w:sz w:val="28"/>
          <w:szCs w:val="28"/>
          <w:lang w:val="vi-VN"/>
        </w:rPr>
        <w:t>, nhân viên</w:t>
      </w:r>
      <w:r w:rsidRPr="00EE0C22">
        <w:rPr>
          <w:spacing w:val="-4"/>
          <w:sz w:val="28"/>
          <w:szCs w:val="28"/>
          <w:lang w:val="vi-VN"/>
        </w:rPr>
        <w:t xml:space="preserve"> các trường mầm non, tiểu học, trung học cơ sở, trung học phổ t</w:t>
      </w:r>
      <w:r w:rsidR="00E626F1">
        <w:rPr>
          <w:spacing w:val="-4"/>
          <w:sz w:val="28"/>
          <w:szCs w:val="28"/>
          <w:lang w:val="vi-VN"/>
        </w:rPr>
        <w:t>hông, Trường THCS</w:t>
      </w:r>
      <w:r w:rsidR="00B37E75" w:rsidRPr="00BF44E7">
        <w:rPr>
          <w:spacing w:val="-4"/>
          <w:sz w:val="28"/>
          <w:szCs w:val="28"/>
          <w:lang w:val="vi-VN"/>
        </w:rPr>
        <w:t xml:space="preserve"> </w:t>
      </w:r>
      <w:r w:rsidR="00E626F1">
        <w:rPr>
          <w:spacing w:val="-4"/>
          <w:sz w:val="28"/>
          <w:szCs w:val="28"/>
          <w:lang w:val="vi-VN"/>
        </w:rPr>
        <w:t>&amp;THPT Dân tộc n</w:t>
      </w:r>
      <w:r w:rsidRPr="00EE0C22">
        <w:rPr>
          <w:spacing w:val="-4"/>
          <w:sz w:val="28"/>
          <w:szCs w:val="28"/>
          <w:lang w:val="vi-VN"/>
        </w:rPr>
        <w:t>ội trú Hà Tĩnh và Trung tâm GDN</w:t>
      </w:r>
      <w:r w:rsidR="00F147D1">
        <w:rPr>
          <w:spacing w:val="-4"/>
          <w:sz w:val="28"/>
          <w:szCs w:val="28"/>
          <w:lang w:val="vi-VN"/>
        </w:rPr>
        <w:t>N-GDT</w:t>
      </w:r>
      <w:r w:rsidR="00F147D1" w:rsidRPr="00BF44E7">
        <w:rPr>
          <w:spacing w:val="-4"/>
          <w:sz w:val="28"/>
          <w:szCs w:val="28"/>
          <w:lang w:val="vi-VN"/>
        </w:rPr>
        <w:t xml:space="preserve">X </w:t>
      </w:r>
      <w:r w:rsidRPr="00EE0C22">
        <w:rPr>
          <w:spacing w:val="-4"/>
          <w:sz w:val="28"/>
          <w:szCs w:val="28"/>
          <w:lang w:val="vi-VN"/>
        </w:rPr>
        <w:t xml:space="preserve"> huyện</w:t>
      </w:r>
      <w:r w:rsidR="00B37E75" w:rsidRPr="00BF44E7">
        <w:rPr>
          <w:spacing w:val="-4"/>
          <w:sz w:val="28"/>
          <w:szCs w:val="28"/>
          <w:lang w:val="vi-VN"/>
        </w:rPr>
        <w:t xml:space="preserve"> </w:t>
      </w:r>
      <w:r>
        <w:rPr>
          <w:spacing w:val="-4"/>
          <w:sz w:val="28"/>
          <w:szCs w:val="28"/>
          <w:lang w:val="vi-VN"/>
        </w:rPr>
        <w:t xml:space="preserve">Hương Khê </w:t>
      </w:r>
      <w:r w:rsidRPr="00EE0C22">
        <w:rPr>
          <w:spacing w:val="-4"/>
          <w:sz w:val="28"/>
          <w:szCs w:val="28"/>
          <w:lang w:val="vi-VN"/>
        </w:rPr>
        <w:t>đạt giải</w:t>
      </w:r>
      <w:r w:rsidR="00B37E75" w:rsidRPr="00BF44E7">
        <w:rPr>
          <w:spacing w:val="-4"/>
          <w:sz w:val="28"/>
          <w:szCs w:val="28"/>
          <w:lang w:val="vi-VN"/>
        </w:rPr>
        <w:t xml:space="preserve"> </w:t>
      </w:r>
      <w:r w:rsidRPr="00EE0C22">
        <w:rPr>
          <w:spacing w:val="-4"/>
          <w:sz w:val="28"/>
          <w:szCs w:val="28"/>
          <w:lang w:val="vi-VN"/>
        </w:rPr>
        <w:t>trong các kỳ thi</w:t>
      </w:r>
      <w:r w:rsidR="00F147D1">
        <w:rPr>
          <w:spacing w:val="-4"/>
          <w:sz w:val="28"/>
          <w:szCs w:val="28"/>
          <w:lang w:val="vi-VN"/>
        </w:rPr>
        <w:t>, hội thi</w:t>
      </w:r>
      <w:r w:rsidR="00F147D1" w:rsidRPr="00BF44E7">
        <w:rPr>
          <w:spacing w:val="-4"/>
          <w:sz w:val="28"/>
          <w:szCs w:val="28"/>
          <w:lang w:val="vi-VN"/>
        </w:rPr>
        <w:t xml:space="preserve">, </w:t>
      </w:r>
      <w:r>
        <w:rPr>
          <w:spacing w:val="-4"/>
          <w:sz w:val="28"/>
          <w:szCs w:val="28"/>
          <w:lang w:val="vi-VN"/>
        </w:rPr>
        <w:t xml:space="preserve">cuộc thi </w:t>
      </w:r>
      <w:r w:rsidR="00B37E75">
        <w:rPr>
          <w:spacing w:val="-4"/>
          <w:sz w:val="28"/>
          <w:szCs w:val="28"/>
          <w:lang w:val="vi-VN"/>
        </w:rPr>
        <w:t>cấp quốc gia</w:t>
      </w:r>
      <w:r w:rsidR="00B37E75" w:rsidRPr="00BF44E7">
        <w:rPr>
          <w:spacing w:val="-4"/>
          <w:sz w:val="28"/>
          <w:szCs w:val="28"/>
          <w:lang w:val="vi-VN"/>
        </w:rPr>
        <w:t xml:space="preserve">, </w:t>
      </w:r>
      <w:r w:rsidRPr="00EE0C22">
        <w:rPr>
          <w:spacing w:val="-4"/>
          <w:sz w:val="28"/>
          <w:szCs w:val="28"/>
          <w:lang w:val="vi-VN"/>
        </w:rPr>
        <w:t>cấp tỉnh</w:t>
      </w:r>
      <w:r w:rsidRPr="00EE0C22">
        <w:rPr>
          <w:bCs/>
          <w:spacing w:val="-4"/>
          <w:sz w:val="28"/>
          <w:szCs w:val="28"/>
          <w:lang w:val="vi-VN"/>
        </w:rPr>
        <w:t xml:space="preserve">, </w:t>
      </w:r>
      <w:r w:rsidRPr="00EE0C22">
        <w:rPr>
          <w:spacing w:val="-4"/>
          <w:sz w:val="28"/>
          <w:szCs w:val="28"/>
          <w:lang w:val="nl-NL"/>
        </w:rPr>
        <w:t>giai</w:t>
      </w:r>
      <w:r w:rsidR="00B37E75">
        <w:rPr>
          <w:spacing w:val="-4"/>
          <w:sz w:val="28"/>
          <w:szCs w:val="28"/>
          <w:lang w:val="nl-NL"/>
        </w:rPr>
        <w:t xml:space="preserve"> </w:t>
      </w:r>
      <w:r w:rsidRPr="00EE0C22">
        <w:rPr>
          <w:spacing w:val="-4"/>
          <w:sz w:val="28"/>
          <w:szCs w:val="28"/>
          <w:lang w:val="nl-NL"/>
        </w:rPr>
        <w:t xml:space="preserve">đoạn </w:t>
      </w:r>
      <w:r w:rsidR="00B5317A">
        <w:rPr>
          <w:spacing w:val="-4"/>
          <w:sz w:val="28"/>
          <w:szCs w:val="28"/>
          <w:lang w:val="vi-VN"/>
        </w:rPr>
        <w:t xml:space="preserve">từ năm học </w:t>
      </w:r>
      <w:r w:rsidRPr="00EE0C22">
        <w:rPr>
          <w:spacing w:val="-4"/>
          <w:sz w:val="28"/>
          <w:szCs w:val="28"/>
          <w:lang w:val="nl-NL"/>
        </w:rPr>
        <w:t xml:space="preserve">2021 </w:t>
      </w:r>
      <w:r>
        <w:rPr>
          <w:spacing w:val="-4"/>
          <w:sz w:val="28"/>
          <w:szCs w:val="28"/>
          <w:lang w:val="vi-VN"/>
        </w:rPr>
        <w:t>-</w:t>
      </w:r>
      <w:r w:rsidRPr="00EE0C22">
        <w:rPr>
          <w:spacing w:val="-4"/>
          <w:sz w:val="28"/>
          <w:szCs w:val="28"/>
          <w:lang w:val="nl-NL"/>
        </w:rPr>
        <w:t xml:space="preserve"> 202</w:t>
      </w:r>
      <w:r w:rsidRPr="00EE0C22">
        <w:rPr>
          <w:spacing w:val="-4"/>
          <w:sz w:val="28"/>
          <w:szCs w:val="28"/>
          <w:lang w:val="vi-VN"/>
        </w:rPr>
        <w:t>5</w:t>
      </w:r>
      <w:r w:rsidRPr="00243D73">
        <w:rPr>
          <w:bCs/>
          <w:spacing w:val="-4"/>
          <w:sz w:val="28"/>
          <w:szCs w:val="28"/>
          <w:lang w:val="vi-VN"/>
        </w:rPr>
        <w:t>.</w:t>
      </w:r>
    </w:p>
    <w:p w:rsidR="00852C67" w:rsidRPr="00BF44E7" w:rsidRDefault="00B37E75" w:rsidP="002130C9">
      <w:pPr>
        <w:spacing w:line="271" w:lineRule="auto"/>
        <w:ind w:firstLine="720"/>
        <w:jc w:val="both"/>
        <w:rPr>
          <w:b/>
          <w:bCs/>
          <w:iCs/>
          <w:sz w:val="28"/>
          <w:szCs w:val="28"/>
          <w:lang w:val="vi-VN"/>
        </w:rPr>
      </w:pPr>
      <w:r>
        <w:rPr>
          <w:b/>
          <w:bCs/>
          <w:iCs/>
          <w:sz w:val="28"/>
          <w:szCs w:val="28"/>
          <w:lang w:val="vi-VN"/>
        </w:rPr>
        <w:t>2. Đối tượng áp dụng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a.</w:t>
      </w:r>
      <w:r w:rsidR="00852C67" w:rsidRPr="002A43C1">
        <w:rPr>
          <w:sz w:val="28"/>
          <w:szCs w:val="28"/>
          <w:lang w:val="vi-VN"/>
        </w:rPr>
        <w:t xml:space="preserve"> H</w:t>
      </w:r>
      <w:r w:rsidR="00852C67" w:rsidRPr="002A43C1">
        <w:rPr>
          <w:iCs/>
          <w:sz w:val="28"/>
          <w:szCs w:val="28"/>
          <w:lang w:val="vi-VN"/>
        </w:rPr>
        <w:t>ọc sinh các trường</w:t>
      </w:r>
      <w:r w:rsidR="00852C67">
        <w:rPr>
          <w:iCs/>
          <w:sz w:val="28"/>
          <w:szCs w:val="28"/>
          <w:lang w:val="vi-VN"/>
        </w:rPr>
        <w:t xml:space="preserve"> mầm non, tiểu</w:t>
      </w:r>
      <w:r w:rsidR="00852C67" w:rsidRPr="002A43C1">
        <w:rPr>
          <w:iCs/>
          <w:sz w:val="28"/>
          <w:szCs w:val="28"/>
          <w:lang w:val="vi-VN"/>
        </w:rPr>
        <w:t xml:space="preserve"> học, </w:t>
      </w:r>
      <w:r w:rsidR="00852C67" w:rsidRPr="00A940B9">
        <w:rPr>
          <w:sz w:val="28"/>
          <w:szCs w:val="28"/>
          <w:lang w:val="vi-VN"/>
        </w:rPr>
        <w:t>trung học cơ sở</w:t>
      </w:r>
      <w:r w:rsidR="00F147D1">
        <w:rPr>
          <w:sz w:val="28"/>
          <w:szCs w:val="28"/>
          <w:lang w:val="vi-VN"/>
        </w:rPr>
        <w:t>, trung học phổ thông</w:t>
      </w:r>
      <w:r w:rsidR="00F147D1" w:rsidRPr="00BF44E7">
        <w:rPr>
          <w:sz w:val="28"/>
          <w:szCs w:val="28"/>
          <w:lang w:val="vi-VN"/>
        </w:rPr>
        <w:t xml:space="preserve">, </w:t>
      </w:r>
      <w:r w:rsidR="00E626F1">
        <w:rPr>
          <w:sz w:val="28"/>
          <w:szCs w:val="28"/>
          <w:lang w:val="vi-VN"/>
        </w:rPr>
        <w:t>THCS</w:t>
      </w:r>
      <w:r w:rsidR="00F147D1" w:rsidRPr="00BF44E7">
        <w:rPr>
          <w:sz w:val="28"/>
          <w:szCs w:val="28"/>
          <w:lang w:val="vi-VN"/>
        </w:rPr>
        <w:t xml:space="preserve"> </w:t>
      </w:r>
      <w:r w:rsidR="00E626F1">
        <w:rPr>
          <w:sz w:val="28"/>
          <w:szCs w:val="28"/>
          <w:lang w:val="vi-VN"/>
        </w:rPr>
        <w:t>&amp;THPT Dân tộc n</w:t>
      </w:r>
      <w:r w:rsidR="00852C67" w:rsidRPr="00A940B9">
        <w:rPr>
          <w:sz w:val="28"/>
          <w:szCs w:val="28"/>
          <w:lang w:val="vi-VN"/>
        </w:rPr>
        <w:t>ội trú Hà Tĩnh</w:t>
      </w:r>
      <w:r w:rsidR="00B37E75" w:rsidRPr="00BF44E7">
        <w:rPr>
          <w:sz w:val="28"/>
          <w:szCs w:val="28"/>
          <w:lang w:val="vi-VN"/>
        </w:rPr>
        <w:t xml:space="preserve"> </w:t>
      </w:r>
      <w:r w:rsidR="00852C67" w:rsidRPr="002A43C1">
        <w:rPr>
          <w:sz w:val="28"/>
          <w:szCs w:val="28"/>
          <w:lang w:val="vi-VN"/>
        </w:rPr>
        <w:t>và học viên Trung tâm GDNN-GDTX huyện</w:t>
      </w:r>
      <w:r w:rsidR="00852C67">
        <w:rPr>
          <w:sz w:val="28"/>
          <w:szCs w:val="28"/>
          <w:lang w:val="vi-VN"/>
        </w:rPr>
        <w:t xml:space="preserve"> Hương Khê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b.</w:t>
      </w:r>
      <w:r w:rsidR="00852C67" w:rsidRPr="00EA4DE8">
        <w:rPr>
          <w:sz w:val="28"/>
          <w:szCs w:val="28"/>
          <w:lang w:val="vi-VN"/>
        </w:rPr>
        <w:t xml:space="preserve"> Học sinh </w:t>
      </w:r>
      <w:r w:rsidR="00852C67" w:rsidRPr="00EE0C22">
        <w:rPr>
          <w:sz w:val="28"/>
          <w:szCs w:val="28"/>
          <w:lang w:val="vi-VN"/>
        </w:rPr>
        <w:t xml:space="preserve">có hộ khẩu thường trú ở huyện Hương Khê đang học tại </w:t>
      </w:r>
      <w:r w:rsidR="00852C67" w:rsidRPr="00EA4DE8">
        <w:rPr>
          <w:sz w:val="28"/>
          <w:szCs w:val="28"/>
          <w:lang w:val="vi-VN"/>
        </w:rPr>
        <w:t>các trường</w:t>
      </w:r>
      <w:r w:rsidR="00852C67" w:rsidRPr="00EE0C22">
        <w:rPr>
          <w:sz w:val="28"/>
          <w:szCs w:val="28"/>
          <w:lang w:val="vi-VN"/>
        </w:rPr>
        <w:t xml:space="preserve"> tiểu học, trung học cơ sở, </w:t>
      </w:r>
      <w:r w:rsidR="00852C67" w:rsidRPr="00EA4DE8">
        <w:rPr>
          <w:sz w:val="28"/>
          <w:szCs w:val="28"/>
          <w:lang w:val="vi-VN"/>
        </w:rPr>
        <w:t>trung học phổ thông</w:t>
      </w:r>
      <w:r w:rsidR="00B37E75" w:rsidRPr="00B37E75">
        <w:rPr>
          <w:sz w:val="28"/>
          <w:szCs w:val="28"/>
          <w:lang w:val="vi-VN"/>
        </w:rPr>
        <w:t xml:space="preserve"> </w:t>
      </w:r>
      <w:r w:rsidR="00B5317A">
        <w:rPr>
          <w:sz w:val="28"/>
          <w:szCs w:val="28"/>
          <w:lang w:val="vi-VN"/>
        </w:rPr>
        <w:t xml:space="preserve">ở </w:t>
      </w:r>
      <w:r w:rsidR="00852C67" w:rsidRPr="00EE0C22">
        <w:rPr>
          <w:sz w:val="28"/>
          <w:szCs w:val="28"/>
          <w:lang w:val="vi-VN"/>
        </w:rPr>
        <w:t>ngoại huyện</w:t>
      </w:r>
      <w:r w:rsidR="004F5E4E" w:rsidRPr="004F5E4E">
        <w:rPr>
          <w:sz w:val="28"/>
          <w:szCs w:val="28"/>
          <w:lang w:val="vi-VN"/>
        </w:rPr>
        <w:t>.</w:t>
      </w:r>
    </w:p>
    <w:p w:rsidR="00852C67" w:rsidRDefault="00A959A0" w:rsidP="002130C9">
      <w:pPr>
        <w:spacing w:line="271" w:lineRule="auto"/>
        <w:ind w:firstLine="720"/>
        <w:jc w:val="both"/>
        <w:rPr>
          <w:spacing w:val="-4"/>
          <w:sz w:val="28"/>
          <w:szCs w:val="28"/>
          <w:lang w:val="vi-VN"/>
        </w:rPr>
      </w:pPr>
      <w:r w:rsidRPr="00A959A0">
        <w:rPr>
          <w:iCs/>
          <w:spacing w:val="-4"/>
          <w:sz w:val="28"/>
          <w:szCs w:val="28"/>
          <w:lang w:val="vi-VN"/>
        </w:rPr>
        <w:t>c.</w:t>
      </w:r>
      <w:r w:rsidR="00852C67" w:rsidRPr="0095119B">
        <w:rPr>
          <w:iCs/>
          <w:spacing w:val="-4"/>
          <w:sz w:val="28"/>
          <w:szCs w:val="28"/>
          <w:lang w:val="vi-VN"/>
        </w:rPr>
        <w:t xml:space="preserve"> Cán bộ quản lý, giáo viên, nhân viên các trường mầm non, tiểu học, </w:t>
      </w:r>
      <w:r w:rsidR="00852C67" w:rsidRPr="00A940B9">
        <w:rPr>
          <w:sz w:val="28"/>
          <w:szCs w:val="28"/>
          <w:lang w:val="vi-VN"/>
        </w:rPr>
        <w:t>trung học cơ sở</w:t>
      </w:r>
      <w:r w:rsidR="00852C67">
        <w:rPr>
          <w:sz w:val="28"/>
          <w:szCs w:val="28"/>
          <w:lang w:val="vi-VN"/>
        </w:rPr>
        <w:t>, trung học phổ thông,</w:t>
      </w:r>
      <w:r w:rsidR="00E626F1">
        <w:rPr>
          <w:sz w:val="28"/>
          <w:szCs w:val="28"/>
          <w:lang w:val="vi-VN"/>
        </w:rPr>
        <w:t xml:space="preserve"> THCS</w:t>
      </w:r>
      <w:r w:rsidR="00F147D1" w:rsidRPr="00F147D1">
        <w:rPr>
          <w:sz w:val="28"/>
          <w:szCs w:val="28"/>
          <w:lang w:val="vi-VN"/>
        </w:rPr>
        <w:t xml:space="preserve"> </w:t>
      </w:r>
      <w:r w:rsidR="00E626F1">
        <w:rPr>
          <w:sz w:val="28"/>
          <w:szCs w:val="28"/>
          <w:lang w:val="vi-VN"/>
        </w:rPr>
        <w:t>&amp;THPT Dân tộc n</w:t>
      </w:r>
      <w:r w:rsidR="00852C67" w:rsidRPr="00A940B9">
        <w:rPr>
          <w:sz w:val="28"/>
          <w:szCs w:val="28"/>
          <w:lang w:val="vi-VN"/>
        </w:rPr>
        <w:t>ội trú Hà Tĩnh và</w:t>
      </w:r>
      <w:r w:rsidR="00852C67">
        <w:rPr>
          <w:sz w:val="28"/>
          <w:szCs w:val="28"/>
          <w:lang w:val="vi-VN"/>
        </w:rPr>
        <w:t xml:space="preserve"> Trung tâm GDNN-GDTX huyện Hương Khê</w:t>
      </w:r>
      <w:r w:rsidR="00852C67" w:rsidRPr="00867D8A">
        <w:rPr>
          <w:sz w:val="28"/>
          <w:szCs w:val="28"/>
          <w:lang w:val="vi-VN"/>
        </w:rPr>
        <w:t>.</w:t>
      </w:r>
    </w:p>
    <w:p w:rsidR="00852C67" w:rsidRPr="00BF44E7" w:rsidRDefault="00B37E75" w:rsidP="002130C9">
      <w:pPr>
        <w:spacing w:line="271" w:lineRule="auto"/>
        <w:ind w:firstLine="7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Điều 2: Nguyên tắc hỗ trợ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1.</w:t>
      </w:r>
      <w:r w:rsidR="00852C67">
        <w:rPr>
          <w:sz w:val="28"/>
          <w:szCs w:val="28"/>
          <w:lang w:val="vi-VN"/>
        </w:rPr>
        <w:t xml:space="preserve"> Ngoài chính sách hỗ trợ tại Nghị quyết này, các đối tượngđược hưởng các chính sách hỗ trợ khác của Trung ương</w:t>
      </w:r>
      <w:r w:rsidR="00E84193">
        <w:rPr>
          <w:sz w:val="28"/>
          <w:szCs w:val="28"/>
          <w:lang w:val="vi-VN"/>
        </w:rPr>
        <w:t xml:space="preserve">, </w:t>
      </w:r>
      <w:r w:rsidR="00852C67">
        <w:rPr>
          <w:sz w:val="28"/>
          <w:szCs w:val="28"/>
          <w:lang w:val="vi-VN"/>
        </w:rPr>
        <w:t>của tỉnh</w:t>
      </w:r>
      <w:r w:rsidR="00E84193">
        <w:rPr>
          <w:sz w:val="28"/>
          <w:szCs w:val="28"/>
          <w:lang w:val="vi-VN"/>
        </w:rPr>
        <w:t xml:space="preserve"> và nhà trường</w:t>
      </w:r>
      <w:r w:rsidR="001A78D9">
        <w:rPr>
          <w:sz w:val="28"/>
          <w:szCs w:val="28"/>
          <w:lang w:val="vi-VN"/>
        </w:rPr>
        <w:t xml:space="preserve"> theo quy định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2A43C1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2.</w:t>
      </w:r>
      <w:r w:rsidR="00852C67">
        <w:rPr>
          <w:sz w:val="28"/>
          <w:szCs w:val="28"/>
          <w:lang w:val="vi-VN"/>
        </w:rPr>
        <w:t xml:space="preserve"> Mỗi đối tượng </w:t>
      </w:r>
      <w:r w:rsidR="0063174C">
        <w:rPr>
          <w:sz w:val="28"/>
          <w:szCs w:val="28"/>
          <w:lang w:val="vi-VN"/>
        </w:rPr>
        <w:t xml:space="preserve">đạt </w:t>
      </w:r>
      <w:r w:rsidR="00852C67">
        <w:rPr>
          <w:sz w:val="28"/>
          <w:szCs w:val="28"/>
          <w:lang w:val="vi-VN"/>
        </w:rPr>
        <w:t xml:space="preserve">được </w:t>
      </w:r>
      <w:r w:rsidR="0063174C">
        <w:rPr>
          <w:sz w:val="28"/>
          <w:szCs w:val="28"/>
          <w:lang w:val="vi-VN"/>
        </w:rPr>
        <w:t xml:space="preserve">nhiều giải theo quy định tại Nghị quyết này </w:t>
      </w:r>
      <w:r w:rsidR="00CA1318">
        <w:rPr>
          <w:sz w:val="28"/>
          <w:szCs w:val="28"/>
          <w:lang w:val="vi-VN"/>
        </w:rPr>
        <w:t>chỉ</w:t>
      </w:r>
      <w:r w:rsidR="0063174C">
        <w:rPr>
          <w:sz w:val="28"/>
          <w:szCs w:val="28"/>
          <w:lang w:val="vi-VN"/>
        </w:rPr>
        <w:t xml:space="preserve"> được </w:t>
      </w:r>
      <w:r w:rsidR="00852C67">
        <w:rPr>
          <w:sz w:val="28"/>
          <w:szCs w:val="28"/>
          <w:lang w:val="vi-VN"/>
        </w:rPr>
        <w:t xml:space="preserve">hưởng một chính sách </w:t>
      </w:r>
      <w:r w:rsidR="0063174C">
        <w:rPr>
          <w:sz w:val="28"/>
          <w:szCs w:val="28"/>
          <w:lang w:val="vi-VN"/>
        </w:rPr>
        <w:t xml:space="preserve">hỗ trợ </w:t>
      </w:r>
      <w:r w:rsidR="00852C67">
        <w:rPr>
          <w:sz w:val="28"/>
          <w:szCs w:val="28"/>
          <w:lang w:val="vi-VN"/>
        </w:rPr>
        <w:t>cao nhất.</w:t>
      </w:r>
    </w:p>
    <w:p w:rsidR="00852C67" w:rsidRPr="00B37E75" w:rsidRDefault="00852C67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D27940">
        <w:rPr>
          <w:b/>
          <w:bCs/>
          <w:sz w:val="28"/>
          <w:szCs w:val="28"/>
          <w:lang w:val="vi-VN"/>
        </w:rPr>
        <w:t>Đ</w:t>
      </w:r>
      <w:r w:rsidRPr="00867D8A">
        <w:rPr>
          <w:b/>
          <w:bCs/>
          <w:sz w:val="28"/>
          <w:szCs w:val="28"/>
          <w:lang w:val="vi-VN"/>
        </w:rPr>
        <w:t xml:space="preserve">iều </w:t>
      </w:r>
      <w:r w:rsidRPr="002A43C1">
        <w:rPr>
          <w:b/>
          <w:bCs/>
          <w:sz w:val="28"/>
          <w:szCs w:val="28"/>
          <w:lang w:val="vi-VN"/>
        </w:rPr>
        <w:t>3</w:t>
      </w:r>
      <w:r w:rsidRPr="00867D8A">
        <w:rPr>
          <w:b/>
          <w:bCs/>
          <w:sz w:val="28"/>
          <w:szCs w:val="28"/>
          <w:lang w:val="vi-VN"/>
        </w:rPr>
        <w:t>:</w:t>
      </w:r>
      <w:r w:rsidR="00B37E75" w:rsidRPr="00B37E75">
        <w:rPr>
          <w:b/>
          <w:bCs/>
          <w:sz w:val="28"/>
          <w:szCs w:val="28"/>
          <w:lang w:val="vi-VN"/>
        </w:rPr>
        <w:t xml:space="preserve"> </w:t>
      </w:r>
      <w:r w:rsidRPr="00867D8A">
        <w:rPr>
          <w:b/>
          <w:bCs/>
          <w:sz w:val="28"/>
          <w:szCs w:val="28"/>
          <w:lang w:val="vi-VN"/>
        </w:rPr>
        <w:t>N</w:t>
      </w:r>
      <w:r w:rsidRPr="002A43C1">
        <w:rPr>
          <w:b/>
          <w:bCs/>
          <w:sz w:val="28"/>
          <w:szCs w:val="28"/>
          <w:lang w:val="vi-VN"/>
        </w:rPr>
        <w:t>ội dung</w:t>
      </w:r>
      <w:r w:rsidRPr="00867D8A">
        <w:rPr>
          <w:b/>
          <w:bCs/>
          <w:sz w:val="28"/>
          <w:szCs w:val="28"/>
          <w:lang w:val="vi-VN"/>
        </w:rPr>
        <w:t xml:space="preserve">, mức </w:t>
      </w:r>
      <w:r w:rsidRPr="002A43C1">
        <w:rPr>
          <w:b/>
          <w:bCs/>
          <w:sz w:val="28"/>
          <w:szCs w:val="28"/>
          <w:lang w:val="vi-VN"/>
        </w:rPr>
        <w:t>hỗ trợ</w:t>
      </w:r>
    </w:p>
    <w:p w:rsidR="00852C67" w:rsidRPr="00BF44E7" w:rsidRDefault="00B37E75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1.  Đối với học sinh, học viên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 xml:space="preserve">a. </w:t>
      </w:r>
      <w:r w:rsidR="00852C67" w:rsidRPr="00A815B5">
        <w:rPr>
          <w:sz w:val="28"/>
          <w:szCs w:val="28"/>
          <w:lang w:val="vi-VN"/>
        </w:rPr>
        <w:t>H</w:t>
      </w:r>
      <w:r w:rsidR="00852C67" w:rsidRPr="002A43C1">
        <w:rPr>
          <w:sz w:val="28"/>
          <w:szCs w:val="28"/>
          <w:lang w:val="vi-VN"/>
        </w:rPr>
        <w:t>ọc sinh</w:t>
      </w:r>
      <w:r w:rsidR="00E84193">
        <w:rPr>
          <w:sz w:val="28"/>
          <w:szCs w:val="28"/>
          <w:lang w:val="vi-VN"/>
        </w:rPr>
        <w:t>, học viên</w:t>
      </w:r>
      <w:r w:rsidR="00852C67" w:rsidRPr="002A43C1">
        <w:rPr>
          <w:sz w:val="28"/>
          <w:szCs w:val="28"/>
          <w:lang w:val="vi-VN"/>
        </w:rPr>
        <w:t xml:space="preserve"> đạt giải học sinh giỏi quốc gia </w:t>
      </w:r>
      <w:r w:rsidR="00852C67">
        <w:rPr>
          <w:sz w:val="28"/>
          <w:szCs w:val="28"/>
          <w:lang w:val="vi-VN"/>
        </w:rPr>
        <w:t xml:space="preserve">các môn văn hoá </w:t>
      </w:r>
      <w:r w:rsidR="00852C67" w:rsidRPr="002A43C1">
        <w:rPr>
          <w:sz w:val="28"/>
          <w:szCs w:val="28"/>
          <w:lang w:val="vi-VN"/>
        </w:rPr>
        <w:t xml:space="preserve">do Bộ Giáo dục và Đào tạo tổ chức: Giải Nhất: </w:t>
      </w:r>
      <w:r w:rsidR="00852C67">
        <w:rPr>
          <w:sz w:val="28"/>
          <w:szCs w:val="28"/>
          <w:lang w:val="vi-VN"/>
        </w:rPr>
        <w:t>10</w:t>
      </w:r>
      <w:r w:rsidR="00852C67" w:rsidRPr="002A43C1">
        <w:rPr>
          <w:sz w:val="28"/>
          <w:szCs w:val="28"/>
          <w:lang w:val="vi-VN"/>
        </w:rPr>
        <w:t xml:space="preserve">.000.000 đồng; giải Nhì: </w:t>
      </w:r>
      <w:r w:rsidR="00852C67">
        <w:rPr>
          <w:sz w:val="28"/>
          <w:szCs w:val="28"/>
          <w:lang w:val="vi-VN"/>
        </w:rPr>
        <w:t>8</w:t>
      </w:r>
      <w:r w:rsidR="00852C67" w:rsidRPr="002A43C1">
        <w:rPr>
          <w:sz w:val="28"/>
          <w:szCs w:val="28"/>
          <w:lang w:val="vi-VN"/>
        </w:rPr>
        <w:t xml:space="preserve">.000.000 đồng; giải Ba: 6.000.000 đồng; giải Khuyến khích: </w:t>
      </w:r>
      <w:r w:rsidR="00852C67">
        <w:rPr>
          <w:sz w:val="28"/>
          <w:szCs w:val="28"/>
          <w:lang w:val="vi-VN"/>
        </w:rPr>
        <w:t>4</w:t>
      </w:r>
      <w:r w:rsidR="00852C67" w:rsidRPr="002A43C1">
        <w:rPr>
          <w:sz w:val="28"/>
          <w:szCs w:val="28"/>
          <w:lang w:val="vi-VN"/>
        </w:rPr>
        <w:t>.000.000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b.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H</w:t>
      </w:r>
      <w:r w:rsidR="00852C67" w:rsidRPr="002A43C1">
        <w:rPr>
          <w:sz w:val="28"/>
          <w:szCs w:val="28"/>
          <w:lang w:val="vi-VN"/>
        </w:rPr>
        <w:t>ọc sinh</w:t>
      </w:r>
      <w:r w:rsidR="00E84193">
        <w:rPr>
          <w:sz w:val="28"/>
          <w:szCs w:val="28"/>
          <w:lang w:val="vi-VN"/>
        </w:rPr>
        <w:t>, học viên</w:t>
      </w:r>
      <w:r w:rsidR="00852C67" w:rsidRPr="002A43C1">
        <w:rPr>
          <w:sz w:val="28"/>
          <w:szCs w:val="28"/>
          <w:lang w:val="vi-VN"/>
        </w:rPr>
        <w:t xml:space="preserve"> đạt giải quốc gia các hội thi, cuộc thi do Bộ Giáo dục và Đào tạo tổ chức hoặc phối hợp tổ chức: Giải Nhất</w:t>
      </w:r>
      <w:r w:rsidR="00852C67">
        <w:rPr>
          <w:sz w:val="28"/>
          <w:szCs w:val="28"/>
          <w:lang w:val="vi-VN"/>
        </w:rPr>
        <w:t xml:space="preserve"> (Huy chương Vàng)</w:t>
      </w:r>
      <w:r w:rsidR="00852C67" w:rsidRPr="002A43C1">
        <w:rPr>
          <w:sz w:val="28"/>
          <w:szCs w:val="28"/>
          <w:lang w:val="vi-VN"/>
        </w:rPr>
        <w:t>: 1.500.000 đồng; giải Nhì</w:t>
      </w:r>
      <w:r w:rsidR="00852C67">
        <w:rPr>
          <w:sz w:val="28"/>
          <w:szCs w:val="28"/>
          <w:lang w:val="vi-VN"/>
        </w:rPr>
        <w:t xml:space="preserve"> (Huy chương Bạc)</w:t>
      </w:r>
      <w:r w:rsidR="00852C67" w:rsidRPr="002A43C1">
        <w:rPr>
          <w:sz w:val="28"/>
          <w:szCs w:val="28"/>
          <w:lang w:val="vi-VN"/>
        </w:rPr>
        <w:t>: 1.000.000 đồng; giải Ba</w:t>
      </w:r>
      <w:r w:rsidR="00852C67">
        <w:rPr>
          <w:sz w:val="28"/>
          <w:szCs w:val="28"/>
          <w:lang w:val="vi-VN"/>
        </w:rPr>
        <w:t xml:space="preserve"> (Huy chương Đồng)</w:t>
      </w:r>
      <w:r w:rsidR="00852C67" w:rsidRPr="002A43C1">
        <w:rPr>
          <w:sz w:val="28"/>
          <w:szCs w:val="28"/>
          <w:lang w:val="vi-VN"/>
        </w:rPr>
        <w:t>: 700.000 đồng; giải Khuyến khích: 500.000đ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c.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H</w:t>
      </w:r>
      <w:r w:rsidR="00852C67" w:rsidRPr="002A43C1">
        <w:rPr>
          <w:sz w:val="28"/>
          <w:szCs w:val="28"/>
          <w:lang w:val="vi-VN"/>
        </w:rPr>
        <w:t>ọc sinh</w:t>
      </w:r>
      <w:r w:rsidR="00E84193">
        <w:rPr>
          <w:sz w:val="28"/>
          <w:szCs w:val="28"/>
          <w:lang w:val="vi-VN"/>
        </w:rPr>
        <w:t>, học viên</w:t>
      </w:r>
      <w:r w:rsidR="00852C67" w:rsidRPr="002A43C1">
        <w:rPr>
          <w:sz w:val="28"/>
          <w:szCs w:val="28"/>
          <w:lang w:val="vi-VN"/>
        </w:rPr>
        <w:t xml:space="preserve"> đạt giải học sinh giỏi tỉnh các môn văn hoá do Sở Giáo dục và Đào tạo tổ chức: Giải Nhất: </w:t>
      </w:r>
      <w:r w:rsidR="00852C67">
        <w:rPr>
          <w:sz w:val="28"/>
          <w:szCs w:val="28"/>
          <w:lang w:val="vi-VN"/>
        </w:rPr>
        <w:t>3</w:t>
      </w:r>
      <w:r w:rsidR="00852C67" w:rsidRPr="002A43C1">
        <w:rPr>
          <w:sz w:val="28"/>
          <w:szCs w:val="28"/>
          <w:lang w:val="vi-VN"/>
        </w:rPr>
        <w:t xml:space="preserve">.000.000 đồng; giải Nhì: </w:t>
      </w:r>
      <w:r w:rsidR="00852C67">
        <w:rPr>
          <w:sz w:val="28"/>
          <w:szCs w:val="28"/>
          <w:lang w:val="vi-VN"/>
        </w:rPr>
        <w:t>2</w:t>
      </w:r>
      <w:r w:rsidR="00852C67" w:rsidRPr="002A43C1">
        <w:rPr>
          <w:sz w:val="28"/>
          <w:szCs w:val="28"/>
          <w:lang w:val="vi-VN"/>
        </w:rPr>
        <w:t xml:space="preserve">.000.000 đồng; giải Ba: </w:t>
      </w:r>
      <w:r w:rsidR="00852C67">
        <w:rPr>
          <w:sz w:val="28"/>
          <w:szCs w:val="28"/>
          <w:lang w:val="vi-VN"/>
        </w:rPr>
        <w:t>1.0</w:t>
      </w:r>
      <w:r w:rsidR="00852C67" w:rsidRPr="002A43C1">
        <w:rPr>
          <w:sz w:val="28"/>
          <w:szCs w:val="28"/>
          <w:lang w:val="vi-VN"/>
        </w:rPr>
        <w:t xml:space="preserve">00.000 đồng; giải Khuyến khích: </w:t>
      </w:r>
      <w:r w:rsidR="00852C67">
        <w:rPr>
          <w:sz w:val="28"/>
          <w:szCs w:val="28"/>
          <w:lang w:val="vi-VN"/>
        </w:rPr>
        <w:t>5</w:t>
      </w:r>
      <w:r w:rsidR="00852C67" w:rsidRPr="002A43C1">
        <w:rPr>
          <w:sz w:val="28"/>
          <w:szCs w:val="28"/>
          <w:lang w:val="vi-VN"/>
        </w:rPr>
        <w:t>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 xml:space="preserve">d. </w:t>
      </w:r>
      <w:r w:rsidR="00852C67">
        <w:rPr>
          <w:sz w:val="28"/>
          <w:szCs w:val="28"/>
          <w:lang w:val="vi-VN"/>
        </w:rPr>
        <w:t>H</w:t>
      </w:r>
      <w:r w:rsidR="00852C67" w:rsidRPr="002A43C1">
        <w:rPr>
          <w:sz w:val="28"/>
          <w:szCs w:val="28"/>
          <w:lang w:val="vi-VN"/>
        </w:rPr>
        <w:t>ọc sinh</w:t>
      </w:r>
      <w:r w:rsidR="00E84193">
        <w:rPr>
          <w:sz w:val="28"/>
          <w:szCs w:val="28"/>
          <w:lang w:val="vi-VN"/>
        </w:rPr>
        <w:t>, học viên</w:t>
      </w:r>
      <w:r w:rsidR="00852C67" w:rsidRPr="002A43C1">
        <w:rPr>
          <w:sz w:val="28"/>
          <w:szCs w:val="28"/>
          <w:lang w:val="vi-VN"/>
        </w:rPr>
        <w:t xml:space="preserve"> đạt giải tỉnh</w:t>
      </w:r>
      <w:r w:rsidR="0098511A">
        <w:rPr>
          <w:sz w:val="28"/>
          <w:szCs w:val="28"/>
          <w:lang w:val="vi-VN"/>
        </w:rPr>
        <w:t xml:space="preserve"> tại</w:t>
      </w:r>
      <w:r w:rsidR="00852C67" w:rsidRPr="002A43C1">
        <w:rPr>
          <w:sz w:val="28"/>
          <w:szCs w:val="28"/>
          <w:lang w:val="vi-VN"/>
        </w:rPr>
        <w:t xml:space="preserve"> các hội thi, cuộc thi do Sở Giáo dục và Đào tạo tổ chức hoặc phối hợp tổ chức: Giải Nhất</w:t>
      </w:r>
      <w:r w:rsidR="00852C67">
        <w:rPr>
          <w:sz w:val="28"/>
          <w:szCs w:val="28"/>
          <w:lang w:val="vi-VN"/>
        </w:rPr>
        <w:t xml:space="preserve"> (Huy chương Vàng)</w:t>
      </w:r>
      <w:r w:rsidR="00852C67" w:rsidRPr="002A43C1">
        <w:rPr>
          <w:sz w:val="28"/>
          <w:szCs w:val="28"/>
          <w:lang w:val="vi-VN"/>
        </w:rPr>
        <w:t>: 1.000.000 đồng; giải Nhì</w:t>
      </w:r>
      <w:r w:rsidR="00852C67">
        <w:rPr>
          <w:sz w:val="28"/>
          <w:szCs w:val="28"/>
          <w:lang w:val="vi-VN"/>
        </w:rPr>
        <w:t xml:space="preserve"> (Huy chương Bạc)</w:t>
      </w:r>
      <w:r w:rsidR="00852C67" w:rsidRPr="002A43C1">
        <w:rPr>
          <w:sz w:val="28"/>
          <w:szCs w:val="28"/>
          <w:lang w:val="vi-VN"/>
        </w:rPr>
        <w:t>: 700.000 đồng; giải Ba</w:t>
      </w:r>
      <w:r w:rsidR="00852C67">
        <w:rPr>
          <w:sz w:val="28"/>
          <w:szCs w:val="28"/>
          <w:lang w:val="vi-VN"/>
        </w:rPr>
        <w:t xml:space="preserve"> (Huy chương Đồng)</w:t>
      </w:r>
      <w:r w:rsidR="00852C67" w:rsidRPr="002A43C1">
        <w:rPr>
          <w:sz w:val="28"/>
          <w:szCs w:val="28"/>
          <w:lang w:val="vi-VN"/>
        </w:rPr>
        <w:t>: 500.000 đồng; giải Khu</w:t>
      </w:r>
      <w:r w:rsidR="004F5E4E">
        <w:rPr>
          <w:sz w:val="28"/>
          <w:szCs w:val="28"/>
          <w:lang w:val="vi-VN"/>
        </w:rPr>
        <w:t>yến khích: 300.000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867D8A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lastRenderedPageBreak/>
        <w:t>đ.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Học sinh</w:t>
      </w:r>
      <w:r w:rsidR="00E84193">
        <w:rPr>
          <w:sz w:val="28"/>
          <w:szCs w:val="28"/>
          <w:lang w:val="vi-VN"/>
        </w:rPr>
        <w:t>, học viên</w:t>
      </w:r>
      <w:r w:rsidR="00852C67">
        <w:rPr>
          <w:sz w:val="28"/>
          <w:szCs w:val="28"/>
          <w:lang w:val="vi-VN"/>
        </w:rPr>
        <w:t xml:space="preserve"> lớp 12 có kết quả 03 môn thi </w:t>
      </w:r>
      <w:r w:rsidR="0098511A">
        <w:rPr>
          <w:sz w:val="28"/>
          <w:szCs w:val="28"/>
          <w:lang w:val="vi-VN"/>
        </w:rPr>
        <w:t xml:space="preserve">tốt nghiệp </w:t>
      </w:r>
      <w:r w:rsidR="00FA12EA">
        <w:rPr>
          <w:sz w:val="28"/>
          <w:szCs w:val="28"/>
          <w:lang w:val="vi-VN"/>
        </w:rPr>
        <w:t xml:space="preserve">THPT đạt điểm cao để xét tuyển </w:t>
      </w:r>
      <w:r w:rsidR="00852C67">
        <w:rPr>
          <w:sz w:val="28"/>
          <w:szCs w:val="28"/>
          <w:lang w:val="vi-VN"/>
        </w:rPr>
        <w:t>vào các trường đại học (không tính điểm ưu tiên): 30 điểm</w:t>
      </w:r>
      <w:r w:rsidR="00852C67" w:rsidRPr="00867D8A">
        <w:rPr>
          <w:sz w:val="28"/>
          <w:szCs w:val="28"/>
          <w:lang w:val="vi-VN"/>
        </w:rPr>
        <w:t>:</w:t>
      </w:r>
      <w:r w:rsidR="00852C67">
        <w:rPr>
          <w:sz w:val="28"/>
          <w:szCs w:val="28"/>
          <w:lang w:val="vi-VN"/>
        </w:rPr>
        <w:t xml:space="preserve"> 20</w:t>
      </w:r>
      <w:r w:rsidR="00BF44E7" w:rsidRPr="00BF44E7">
        <w:rPr>
          <w:sz w:val="28"/>
          <w:szCs w:val="28"/>
          <w:lang w:val="vi-VN"/>
        </w:rPr>
        <w:t>.000.000</w:t>
      </w:r>
      <w:r w:rsidR="00FA12EA" w:rsidRPr="00FA12EA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đồng; 29 điểm đến dưới 30 điểm: 10</w:t>
      </w:r>
      <w:r w:rsidR="00BF44E7" w:rsidRPr="00BF44E7">
        <w:rPr>
          <w:sz w:val="28"/>
          <w:szCs w:val="28"/>
          <w:lang w:val="vi-VN"/>
        </w:rPr>
        <w:t>.000.000</w:t>
      </w:r>
      <w:r w:rsidR="00FA12EA" w:rsidRPr="00FA12EA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 xml:space="preserve">đồng; 28 điểm đến dưới 29 điểm: </w:t>
      </w:r>
      <w:r w:rsidR="00BF44E7" w:rsidRPr="00BF44E7">
        <w:rPr>
          <w:sz w:val="28"/>
          <w:szCs w:val="28"/>
          <w:lang w:val="vi-VN"/>
        </w:rPr>
        <w:t>5.000.000</w:t>
      </w:r>
      <w:r w:rsidR="00FA12EA" w:rsidRPr="00FA12EA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đồng;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 xml:space="preserve">27 điểm đến dưới 28 điểm: </w:t>
      </w:r>
      <w:r w:rsidR="00BF44E7" w:rsidRPr="00BF44E7">
        <w:rPr>
          <w:sz w:val="28"/>
          <w:szCs w:val="28"/>
          <w:lang w:val="vi-VN"/>
        </w:rPr>
        <w:t>3.000.000</w:t>
      </w:r>
      <w:r w:rsidR="00FA12EA" w:rsidRPr="00FA12EA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đồng</w:t>
      </w:r>
      <w:r w:rsidR="00852C67" w:rsidRPr="00867D8A">
        <w:rPr>
          <w:sz w:val="28"/>
          <w:szCs w:val="28"/>
          <w:lang w:val="vi-VN"/>
        </w:rPr>
        <w:t>.</w:t>
      </w:r>
    </w:p>
    <w:p w:rsidR="00852C67" w:rsidRPr="00BF44E7" w:rsidRDefault="00336AD8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2. </w:t>
      </w:r>
      <w:r w:rsidR="00852C67" w:rsidRPr="00867D8A">
        <w:rPr>
          <w:b/>
          <w:bCs/>
          <w:sz w:val="28"/>
          <w:szCs w:val="28"/>
          <w:lang w:val="vi-VN"/>
        </w:rPr>
        <w:t>Đối với</w:t>
      </w:r>
      <w:r w:rsidR="00852C67">
        <w:rPr>
          <w:b/>
          <w:bCs/>
          <w:sz w:val="28"/>
          <w:szCs w:val="28"/>
          <w:lang w:val="vi-VN"/>
        </w:rPr>
        <w:t xml:space="preserve"> cán bộ quản lý,</w:t>
      </w:r>
      <w:r w:rsidR="00852C67" w:rsidRPr="00867D8A">
        <w:rPr>
          <w:b/>
          <w:bCs/>
          <w:sz w:val="28"/>
          <w:szCs w:val="28"/>
          <w:lang w:val="vi-VN"/>
        </w:rPr>
        <w:t xml:space="preserve"> giáo viên</w:t>
      </w:r>
      <w:r w:rsidR="00852C67">
        <w:rPr>
          <w:b/>
          <w:bCs/>
          <w:sz w:val="28"/>
          <w:szCs w:val="28"/>
          <w:lang w:val="vi-VN"/>
        </w:rPr>
        <w:t>, nhân viên</w:t>
      </w:r>
    </w:p>
    <w:p w:rsidR="00852C67" w:rsidRPr="002A43C1" w:rsidRDefault="00A959A0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 xml:space="preserve">a. </w:t>
      </w:r>
      <w:r w:rsidR="00852C67" w:rsidRPr="00867D8A">
        <w:rPr>
          <w:sz w:val="28"/>
          <w:szCs w:val="28"/>
          <w:lang w:val="vi-VN"/>
        </w:rPr>
        <w:t>C</w:t>
      </w:r>
      <w:r w:rsidR="00852C67" w:rsidRPr="002A43C1">
        <w:rPr>
          <w:sz w:val="28"/>
          <w:szCs w:val="28"/>
          <w:lang w:val="vi-VN"/>
        </w:rPr>
        <w:t>án bộ</w:t>
      </w:r>
      <w:r w:rsidR="00852C67">
        <w:rPr>
          <w:sz w:val="28"/>
          <w:szCs w:val="28"/>
          <w:lang w:val="vi-VN"/>
        </w:rPr>
        <w:t xml:space="preserve"> quản lý</w:t>
      </w:r>
      <w:r w:rsidR="00852C67" w:rsidRPr="002A43C1">
        <w:rPr>
          <w:sz w:val="28"/>
          <w:szCs w:val="28"/>
          <w:lang w:val="vi-VN"/>
        </w:rPr>
        <w:t>, giáo viên</w:t>
      </w:r>
      <w:r w:rsidR="00852C67">
        <w:rPr>
          <w:sz w:val="28"/>
          <w:szCs w:val="28"/>
          <w:lang w:val="vi-VN"/>
        </w:rPr>
        <w:t>, nhân viên</w:t>
      </w:r>
      <w:r w:rsidR="00852C67" w:rsidRPr="002A43C1">
        <w:rPr>
          <w:sz w:val="28"/>
          <w:szCs w:val="28"/>
          <w:lang w:val="vi-VN"/>
        </w:rPr>
        <w:t xml:space="preserve"> có đề tài khoa học, sáng kiến kinh nghiệm </w:t>
      </w:r>
      <w:r w:rsidR="00392772">
        <w:rPr>
          <w:sz w:val="28"/>
          <w:szCs w:val="28"/>
          <w:lang w:val="vi-VN"/>
        </w:rPr>
        <w:t>được chính phủ</w:t>
      </w:r>
      <w:r w:rsidR="00852C67" w:rsidRPr="002A43C1">
        <w:rPr>
          <w:sz w:val="28"/>
          <w:szCs w:val="28"/>
          <w:lang w:val="vi-VN"/>
        </w:rPr>
        <w:t xml:space="preserve">, </w:t>
      </w:r>
      <w:r w:rsidR="00852C67">
        <w:rPr>
          <w:sz w:val="28"/>
          <w:szCs w:val="28"/>
          <w:lang w:val="vi-VN"/>
        </w:rPr>
        <w:t>Bộ Giáo dục và Đào tạo hoặc UBND</w:t>
      </w:r>
      <w:r w:rsidR="00852C67" w:rsidRPr="002A43C1">
        <w:rPr>
          <w:sz w:val="28"/>
          <w:szCs w:val="28"/>
          <w:lang w:val="vi-VN"/>
        </w:rPr>
        <w:t xml:space="preserve"> tỉnh</w:t>
      </w:r>
      <w:r w:rsidR="00852C67">
        <w:rPr>
          <w:sz w:val="28"/>
          <w:szCs w:val="28"/>
          <w:lang w:val="vi-VN"/>
        </w:rPr>
        <w:t xml:space="preserve"> công nhận,</w:t>
      </w:r>
      <w:r w:rsidR="00852C67" w:rsidRPr="002A43C1">
        <w:rPr>
          <w:sz w:val="28"/>
          <w:szCs w:val="28"/>
          <w:lang w:val="vi-VN"/>
        </w:rPr>
        <w:t xml:space="preserve"> áp dụng thực tế có hiệu quả 01 năm trở lên:</w:t>
      </w:r>
    </w:p>
    <w:p w:rsidR="00852C67" w:rsidRPr="007E35B5" w:rsidRDefault="00852C67" w:rsidP="002130C9">
      <w:pPr>
        <w:spacing w:line="271" w:lineRule="auto"/>
        <w:ind w:firstLine="720"/>
        <w:jc w:val="both"/>
        <w:rPr>
          <w:b/>
          <w:bCs/>
          <w:spacing w:val="-4"/>
          <w:sz w:val="28"/>
          <w:szCs w:val="28"/>
          <w:lang w:val="vi-VN"/>
        </w:rPr>
      </w:pPr>
      <w:r w:rsidRPr="007E35B5">
        <w:rPr>
          <w:spacing w:val="-4"/>
          <w:sz w:val="28"/>
          <w:szCs w:val="28"/>
          <w:lang w:val="vi-VN"/>
        </w:rPr>
        <w:t>+ Đề tài khoa học, sáng kiến kinh nghiệm cấp quốc gia: 20 triệu đồng/đề tài;</w:t>
      </w:r>
    </w:p>
    <w:p w:rsidR="00852C67" w:rsidRPr="00043811" w:rsidRDefault="00852C67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867D8A">
        <w:rPr>
          <w:sz w:val="28"/>
          <w:szCs w:val="28"/>
          <w:lang w:val="vi-VN"/>
        </w:rPr>
        <w:t>+</w:t>
      </w:r>
      <w:r w:rsidRPr="002A43C1">
        <w:rPr>
          <w:sz w:val="28"/>
          <w:szCs w:val="28"/>
          <w:lang w:val="vi-VN"/>
        </w:rPr>
        <w:t xml:space="preserve"> Đề tài khoa học, sáng kiến kinh nghiệm</w:t>
      </w:r>
      <w:r>
        <w:rPr>
          <w:sz w:val="28"/>
          <w:szCs w:val="28"/>
          <w:lang w:val="vi-VN"/>
        </w:rPr>
        <w:t xml:space="preserve"> do Bộ Giáo dục và Đào tạo hoặc UBND </w:t>
      </w:r>
      <w:r w:rsidRPr="002A43C1">
        <w:rPr>
          <w:sz w:val="28"/>
          <w:szCs w:val="28"/>
          <w:lang w:val="vi-VN"/>
        </w:rPr>
        <w:t>tỉnh</w:t>
      </w:r>
      <w:r>
        <w:rPr>
          <w:sz w:val="28"/>
          <w:szCs w:val="28"/>
          <w:lang w:val="vi-VN"/>
        </w:rPr>
        <w:t xml:space="preserve"> công nhận</w:t>
      </w:r>
      <w:r w:rsidRPr="002A43C1">
        <w:rPr>
          <w:sz w:val="28"/>
          <w:szCs w:val="28"/>
          <w:lang w:val="vi-VN"/>
        </w:rPr>
        <w:t>: 10 triệu đồng/đề tài.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 xml:space="preserve">b. </w:t>
      </w:r>
      <w:r w:rsidR="00852C67" w:rsidRPr="00867D8A">
        <w:rPr>
          <w:sz w:val="28"/>
          <w:szCs w:val="28"/>
          <w:lang w:val="vi-VN"/>
        </w:rPr>
        <w:t>G</w:t>
      </w:r>
      <w:r w:rsidR="00852C67" w:rsidRPr="00EE0C22">
        <w:rPr>
          <w:sz w:val="28"/>
          <w:szCs w:val="28"/>
          <w:lang w:val="vi-VN"/>
        </w:rPr>
        <w:t>iáo viên đạt danh hiệu giáo viên giỏi tỉnh</w:t>
      </w:r>
      <w:r w:rsidR="00392772">
        <w:rPr>
          <w:sz w:val="28"/>
          <w:szCs w:val="28"/>
          <w:lang w:val="vi-VN"/>
        </w:rPr>
        <w:t xml:space="preserve"> công nhận</w:t>
      </w:r>
      <w:r w:rsidR="00852C67" w:rsidRPr="00EE0C22">
        <w:rPr>
          <w:sz w:val="28"/>
          <w:szCs w:val="28"/>
          <w:lang w:val="vi-VN"/>
        </w:rPr>
        <w:t>: Giải Nhất: 3.000.000 đồng; giải Nhì: 2.000.000 đồng; giải Ba: 1.000.000 đồng; giải Khuyến khích: 500.000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c.</w:t>
      </w:r>
      <w:r w:rsidR="00852C67" w:rsidRPr="00867D8A">
        <w:rPr>
          <w:sz w:val="28"/>
          <w:szCs w:val="28"/>
          <w:lang w:val="vi-VN"/>
        </w:rPr>
        <w:t xml:space="preserve"> G</w:t>
      </w:r>
      <w:r w:rsidR="00852C67" w:rsidRPr="002A43C1">
        <w:rPr>
          <w:sz w:val="28"/>
          <w:szCs w:val="28"/>
          <w:lang w:val="vi-VN"/>
        </w:rPr>
        <w:t>iáo viên đạt danh hiệu giáo viên chủ nhiệm lớp giỏi, tổng phụ trách Đội giỏi, cán bộ thư viện, thiết bị, văn thư, kế toán giỏi tỉnh</w:t>
      </w:r>
      <w:r w:rsidR="00F147D1">
        <w:rPr>
          <w:sz w:val="28"/>
          <w:szCs w:val="28"/>
          <w:lang w:val="vi-VN"/>
        </w:rPr>
        <w:t xml:space="preserve"> công </w:t>
      </w:r>
      <w:r w:rsidR="00F147D1" w:rsidRPr="00F147D1">
        <w:rPr>
          <w:sz w:val="28"/>
          <w:szCs w:val="28"/>
          <w:lang w:val="vi-VN"/>
        </w:rPr>
        <w:t>nhận</w:t>
      </w:r>
      <w:r w:rsidR="00852C67" w:rsidRPr="002A43C1">
        <w:rPr>
          <w:sz w:val="28"/>
          <w:szCs w:val="28"/>
          <w:lang w:val="vi-VN"/>
        </w:rPr>
        <w:t xml:space="preserve">: Giải Nhất: </w:t>
      </w:r>
      <w:r w:rsidR="00852C67">
        <w:rPr>
          <w:sz w:val="28"/>
          <w:szCs w:val="28"/>
          <w:lang w:val="vi-VN"/>
        </w:rPr>
        <w:t>2.5</w:t>
      </w:r>
      <w:r w:rsidR="00852C67" w:rsidRPr="002A43C1">
        <w:rPr>
          <w:sz w:val="28"/>
          <w:szCs w:val="28"/>
          <w:lang w:val="vi-VN"/>
        </w:rPr>
        <w:t xml:space="preserve">00.000 đồng; giải Nhì: </w:t>
      </w:r>
      <w:r w:rsidR="00852C67">
        <w:rPr>
          <w:sz w:val="28"/>
          <w:szCs w:val="28"/>
          <w:lang w:val="vi-VN"/>
        </w:rPr>
        <w:t>1.5</w:t>
      </w:r>
      <w:r w:rsidR="00852C67" w:rsidRPr="002A43C1">
        <w:rPr>
          <w:sz w:val="28"/>
          <w:szCs w:val="28"/>
          <w:lang w:val="vi-VN"/>
        </w:rPr>
        <w:t xml:space="preserve">00.000 đồng; giải Ba: 1.000.000 đồng; </w:t>
      </w:r>
      <w:r w:rsidR="004F5E4E">
        <w:rPr>
          <w:sz w:val="28"/>
          <w:szCs w:val="28"/>
          <w:lang w:val="vi-VN"/>
        </w:rPr>
        <w:t>giải Khuyến khích: 500.000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d.</w:t>
      </w:r>
      <w:r w:rsidR="00852C67" w:rsidRPr="00867D8A">
        <w:rPr>
          <w:sz w:val="28"/>
          <w:szCs w:val="28"/>
          <w:lang w:val="vi-VN"/>
        </w:rPr>
        <w:t xml:space="preserve"> G</w:t>
      </w:r>
      <w:r w:rsidR="00852C67" w:rsidRPr="002A43C1">
        <w:rPr>
          <w:sz w:val="28"/>
          <w:szCs w:val="28"/>
          <w:lang w:val="vi-VN"/>
        </w:rPr>
        <w:t>iáo viên chủ nhiệm đội tuyển</w:t>
      </w:r>
      <w:r w:rsidR="00F147D1" w:rsidRPr="00F147D1">
        <w:rPr>
          <w:sz w:val="28"/>
          <w:szCs w:val="28"/>
          <w:lang w:val="vi-VN"/>
        </w:rPr>
        <w:t xml:space="preserve"> </w:t>
      </w:r>
      <w:r w:rsidR="00852C67" w:rsidRPr="002A43C1">
        <w:rPr>
          <w:sz w:val="28"/>
          <w:szCs w:val="28"/>
          <w:lang w:val="vi-VN"/>
        </w:rPr>
        <w:t xml:space="preserve">bồi dưỡng học sinh </w:t>
      </w:r>
      <w:r w:rsidR="00392772">
        <w:rPr>
          <w:sz w:val="28"/>
          <w:szCs w:val="28"/>
          <w:lang w:val="vi-VN"/>
        </w:rPr>
        <w:t xml:space="preserve">giỏi </w:t>
      </w:r>
      <w:r w:rsidR="00852C67" w:rsidRPr="002A43C1">
        <w:rPr>
          <w:sz w:val="28"/>
          <w:szCs w:val="28"/>
          <w:lang w:val="vi-VN"/>
        </w:rPr>
        <w:t xml:space="preserve">đạt giải </w:t>
      </w:r>
      <w:r w:rsidR="00392772">
        <w:rPr>
          <w:sz w:val="28"/>
          <w:szCs w:val="28"/>
          <w:lang w:val="vi-VN"/>
        </w:rPr>
        <w:t xml:space="preserve">UBND </w:t>
      </w:r>
      <w:r w:rsidR="00852C67" w:rsidRPr="002A43C1">
        <w:rPr>
          <w:sz w:val="28"/>
          <w:szCs w:val="28"/>
          <w:lang w:val="vi-VN"/>
        </w:rPr>
        <w:t xml:space="preserve">tỉnh </w:t>
      </w:r>
      <w:r w:rsidR="00392772">
        <w:rPr>
          <w:sz w:val="28"/>
          <w:szCs w:val="28"/>
          <w:lang w:val="vi-VN"/>
        </w:rPr>
        <w:t xml:space="preserve">công nhận </w:t>
      </w:r>
      <w:r w:rsidR="00852C67" w:rsidRPr="002A43C1">
        <w:rPr>
          <w:sz w:val="28"/>
          <w:szCs w:val="28"/>
          <w:lang w:val="vi-VN"/>
        </w:rPr>
        <w:t>các môn văn hoá</w:t>
      </w:r>
      <w:r w:rsidR="00711982">
        <w:rPr>
          <w:sz w:val="28"/>
          <w:szCs w:val="28"/>
          <w:lang w:val="vi-VN"/>
        </w:rPr>
        <w:t>,</w:t>
      </w:r>
      <w:r w:rsidR="00852C67" w:rsidRPr="002A43C1">
        <w:rPr>
          <w:sz w:val="28"/>
          <w:szCs w:val="28"/>
          <w:lang w:val="vi-VN"/>
        </w:rPr>
        <w:t xml:space="preserve"> do Sở Giáo dục và Đào tạo tổ chứ</w:t>
      </w:r>
      <w:r w:rsidR="00852C67">
        <w:rPr>
          <w:sz w:val="28"/>
          <w:szCs w:val="28"/>
          <w:lang w:val="vi-VN"/>
        </w:rPr>
        <w:t>c</w:t>
      </w:r>
      <w:r w:rsidR="00B37E75" w:rsidRPr="00B37E75">
        <w:rPr>
          <w:sz w:val="28"/>
          <w:szCs w:val="28"/>
          <w:lang w:val="vi-VN"/>
        </w:rPr>
        <w:t xml:space="preserve"> </w:t>
      </w:r>
      <w:r w:rsidR="003C1A6F" w:rsidRPr="00A40425">
        <w:rPr>
          <w:sz w:val="28"/>
          <w:szCs w:val="28"/>
          <w:lang w:val="vi-VN"/>
        </w:rPr>
        <w:t>(</w:t>
      </w:r>
      <w:r w:rsidR="003C1A6F" w:rsidRPr="00A40425">
        <w:rPr>
          <w:i/>
          <w:iCs/>
          <w:sz w:val="28"/>
          <w:szCs w:val="28"/>
          <w:lang w:val="vi-VN"/>
        </w:rPr>
        <w:t>những giáo viên chủ nhiệm đội tuyển do UBND huyện quản lý</w:t>
      </w:r>
      <w:r w:rsidR="003C1A6F" w:rsidRPr="00A40425">
        <w:rPr>
          <w:sz w:val="28"/>
          <w:szCs w:val="28"/>
          <w:lang w:val="vi-VN"/>
        </w:rPr>
        <w:t>).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 w:rsidRPr="00A40425">
        <w:rPr>
          <w:sz w:val="28"/>
          <w:szCs w:val="28"/>
          <w:lang w:val="vi-VN"/>
        </w:rPr>
        <w:t>Mỗi học sin</w:t>
      </w:r>
      <w:r w:rsidR="00852C67" w:rsidRPr="002A43C1">
        <w:rPr>
          <w:sz w:val="28"/>
          <w:szCs w:val="28"/>
          <w:lang w:val="vi-VN"/>
        </w:rPr>
        <w:t>h đạt giải Nhất</w:t>
      </w:r>
      <w:r w:rsidR="00852C67" w:rsidRPr="00867D8A">
        <w:rPr>
          <w:sz w:val="28"/>
          <w:szCs w:val="28"/>
          <w:lang w:val="vi-VN"/>
        </w:rPr>
        <w:t>:</w:t>
      </w:r>
      <w:r w:rsidR="00852C67" w:rsidRPr="002A43C1">
        <w:rPr>
          <w:sz w:val="28"/>
          <w:szCs w:val="28"/>
          <w:lang w:val="vi-VN"/>
        </w:rPr>
        <w:t xml:space="preserve"> 3.000.000 đồng; mỗi học sinh đạt giải Nhì: 2.000.000 đồng; mỗi học sinh đạt giải Ba: 1.000.000 đồng; mỗi học sinh đạt </w:t>
      </w:r>
      <w:r w:rsidR="00852C67">
        <w:rPr>
          <w:sz w:val="28"/>
          <w:szCs w:val="28"/>
          <w:lang w:val="vi-VN"/>
        </w:rPr>
        <w:t>giải Khuyến khích: 500.000 đồng</w:t>
      </w:r>
      <w:r w:rsidR="00852C67" w:rsidRPr="00867D8A">
        <w:rPr>
          <w:sz w:val="28"/>
          <w:szCs w:val="28"/>
          <w:lang w:val="vi-VN"/>
        </w:rPr>
        <w:t>;</w:t>
      </w:r>
      <w:r w:rsidR="00F147D1" w:rsidRPr="00F147D1">
        <w:rPr>
          <w:sz w:val="28"/>
          <w:szCs w:val="28"/>
          <w:lang w:val="vi-VN"/>
        </w:rPr>
        <w:t xml:space="preserve"> </w:t>
      </w:r>
      <w:r w:rsidR="00852C67" w:rsidRPr="00867D8A">
        <w:rPr>
          <w:sz w:val="28"/>
          <w:szCs w:val="28"/>
          <w:lang w:val="vi-VN"/>
        </w:rPr>
        <w:t>G</w:t>
      </w:r>
      <w:r w:rsidR="00852C67" w:rsidRPr="002A43C1">
        <w:rPr>
          <w:sz w:val="28"/>
          <w:szCs w:val="28"/>
          <w:lang w:val="vi-VN"/>
        </w:rPr>
        <w:t xml:space="preserve">iáo viên chủ nhiệm đội tuyển bồi dưỡng học sinh đạt giải đồng đội </w:t>
      </w:r>
      <w:r w:rsidR="00392772">
        <w:rPr>
          <w:sz w:val="28"/>
          <w:szCs w:val="28"/>
          <w:lang w:val="vi-VN"/>
        </w:rPr>
        <w:t xml:space="preserve">UBND </w:t>
      </w:r>
      <w:r w:rsidR="00852C67" w:rsidRPr="002A43C1">
        <w:rPr>
          <w:sz w:val="28"/>
          <w:szCs w:val="28"/>
          <w:lang w:val="vi-VN"/>
        </w:rPr>
        <w:t>tỉnh</w:t>
      </w:r>
      <w:r w:rsidR="00392772">
        <w:rPr>
          <w:sz w:val="28"/>
          <w:szCs w:val="28"/>
          <w:lang w:val="vi-VN"/>
        </w:rPr>
        <w:t xml:space="preserve"> công nhận</w:t>
      </w:r>
      <w:r w:rsidR="00852C67" w:rsidRPr="002A43C1">
        <w:rPr>
          <w:sz w:val="28"/>
          <w:szCs w:val="28"/>
          <w:lang w:val="vi-VN"/>
        </w:rPr>
        <w:t xml:space="preserve">: Giải Nhất: </w:t>
      </w:r>
      <w:r w:rsidR="00852C67">
        <w:rPr>
          <w:sz w:val="28"/>
          <w:szCs w:val="28"/>
          <w:lang w:val="vi-VN"/>
        </w:rPr>
        <w:t>3</w:t>
      </w:r>
      <w:r w:rsidR="00852C67" w:rsidRPr="002A43C1">
        <w:rPr>
          <w:sz w:val="28"/>
          <w:szCs w:val="28"/>
          <w:lang w:val="vi-VN"/>
        </w:rPr>
        <w:t xml:space="preserve">.000.000 đồng, giải Nhì: </w:t>
      </w:r>
      <w:r w:rsidR="00852C67">
        <w:rPr>
          <w:sz w:val="28"/>
          <w:szCs w:val="28"/>
          <w:lang w:val="vi-VN"/>
        </w:rPr>
        <w:t>2</w:t>
      </w:r>
      <w:r w:rsidR="00852C67" w:rsidRPr="002A43C1">
        <w:rPr>
          <w:sz w:val="28"/>
          <w:szCs w:val="28"/>
          <w:lang w:val="vi-VN"/>
        </w:rPr>
        <w:t xml:space="preserve">.000.000 đồng, giải Ba: </w:t>
      </w:r>
      <w:r w:rsidR="00852C67">
        <w:rPr>
          <w:sz w:val="28"/>
          <w:szCs w:val="28"/>
          <w:lang w:val="vi-VN"/>
        </w:rPr>
        <w:t>1</w:t>
      </w:r>
      <w:r w:rsidR="00852C67" w:rsidRPr="002A43C1">
        <w:rPr>
          <w:sz w:val="28"/>
          <w:szCs w:val="28"/>
          <w:lang w:val="vi-VN"/>
        </w:rPr>
        <w:t xml:space="preserve">.000.000 đồng, giải Khuyến khích: </w:t>
      </w:r>
      <w:r w:rsidR="00852C67">
        <w:rPr>
          <w:sz w:val="28"/>
          <w:szCs w:val="28"/>
          <w:lang w:val="vi-VN"/>
        </w:rPr>
        <w:t>5</w:t>
      </w:r>
      <w:r w:rsidR="004F5E4E">
        <w:rPr>
          <w:sz w:val="28"/>
          <w:szCs w:val="28"/>
          <w:lang w:val="vi-VN"/>
        </w:rPr>
        <w:t>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đ.</w:t>
      </w:r>
      <w:r w:rsidR="00852C67" w:rsidRPr="00867D8A">
        <w:rPr>
          <w:sz w:val="28"/>
          <w:szCs w:val="28"/>
          <w:lang w:val="vi-VN"/>
        </w:rPr>
        <w:t xml:space="preserve"> G</w:t>
      </w:r>
      <w:r w:rsidR="00852C67" w:rsidRPr="002A43C1">
        <w:rPr>
          <w:sz w:val="28"/>
          <w:szCs w:val="28"/>
          <w:lang w:val="vi-VN"/>
        </w:rPr>
        <w:t xml:space="preserve">iáo viên </w:t>
      </w:r>
      <w:r w:rsidR="00852C67">
        <w:rPr>
          <w:sz w:val="28"/>
          <w:szCs w:val="28"/>
          <w:lang w:val="vi-VN"/>
        </w:rPr>
        <w:t xml:space="preserve">bộ môn trực tiếp giảng dạy </w:t>
      </w:r>
      <w:r w:rsidR="00852C67" w:rsidRPr="002A43C1">
        <w:rPr>
          <w:sz w:val="28"/>
          <w:szCs w:val="28"/>
          <w:lang w:val="vi-VN"/>
        </w:rPr>
        <w:t xml:space="preserve">học sinh đạt giải </w:t>
      </w:r>
      <w:r w:rsidR="00852C67">
        <w:rPr>
          <w:sz w:val="28"/>
          <w:szCs w:val="28"/>
          <w:lang w:val="vi-VN"/>
        </w:rPr>
        <w:t xml:space="preserve">quốc gia các môn văn hoá do Bộ Giáo dục và Đào tạo tổ chức: </w:t>
      </w:r>
      <w:r w:rsidR="00852C67" w:rsidRPr="002A43C1">
        <w:rPr>
          <w:sz w:val="28"/>
          <w:szCs w:val="28"/>
          <w:lang w:val="vi-VN"/>
        </w:rPr>
        <w:t>Mỗi học sinh đạt giải Nhất</w:t>
      </w:r>
      <w:r w:rsidR="00852C67" w:rsidRPr="00867D8A">
        <w:rPr>
          <w:sz w:val="28"/>
          <w:szCs w:val="28"/>
          <w:lang w:val="vi-VN"/>
        </w:rPr>
        <w:t>:</w:t>
      </w:r>
      <w:r w:rsidR="00852C67" w:rsidRPr="002A43C1">
        <w:rPr>
          <w:sz w:val="28"/>
          <w:szCs w:val="28"/>
          <w:lang w:val="vi-VN"/>
        </w:rPr>
        <w:t xml:space="preserve"> 3.000.000 đồng; mỗi học sinh đạt giải Nhì: 2.000.000 đồng; mỗi học sinh đạt giải Ba: 1.000.000 đồng; mỗi học sinh đạt </w:t>
      </w:r>
      <w:r w:rsidR="00852C67">
        <w:rPr>
          <w:sz w:val="28"/>
          <w:szCs w:val="28"/>
          <w:lang w:val="vi-VN"/>
        </w:rPr>
        <w:t>giải Khuyến khích: 500.000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A959A0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A959A0">
        <w:rPr>
          <w:sz w:val="28"/>
          <w:szCs w:val="28"/>
          <w:lang w:val="vi-VN"/>
        </w:rPr>
        <w:t>e.</w:t>
      </w:r>
      <w:r w:rsidR="00852C67" w:rsidRPr="00867D8A">
        <w:rPr>
          <w:sz w:val="28"/>
          <w:szCs w:val="28"/>
          <w:lang w:val="vi-VN"/>
        </w:rPr>
        <w:t xml:space="preserve"> G</w:t>
      </w:r>
      <w:r w:rsidR="00852C67" w:rsidRPr="002A43C1">
        <w:rPr>
          <w:sz w:val="28"/>
          <w:szCs w:val="28"/>
          <w:lang w:val="vi-VN"/>
        </w:rPr>
        <w:t xml:space="preserve">iáo viên </w:t>
      </w:r>
      <w:r w:rsidR="00852C67">
        <w:rPr>
          <w:sz w:val="28"/>
          <w:szCs w:val="28"/>
          <w:lang w:val="vi-VN"/>
        </w:rPr>
        <w:t xml:space="preserve">bộ môn trực tiếp giảng dạy </w:t>
      </w:r>
      <w:r w:rsidR="00852C67" w:rsidRPr="002A43C1">
        <w:rPr>
          <w:sz w:val="28"/>
          <w:szCs w:val="28"/>
          <w:lang w:val="vi-VN"/>
        </w:rPr>
        <w:t xml:space="preserve">học sinh đạt giải </w:t>
      </w:r>
      <w:r w:rsidR="00711982">
        <w:rPr>
          <w:sz w:val="28"/>
          <w:szCs w:val="28"/>
          <w:lang w:val="vi-VN"/>
        </w:rPr>
        <w:t>UBND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 w:rsidRPr="002A43C1">
        <w:rPr>
          <w:sz w:val="28"/>
          <w:szCs w:val="28"/>
          <w:lang w:val="vi-VN"/>
        </w:rPr>
        <w:t xml:space="preserve">tỉnh </w:t>
      </w:r>
      <w:r w:rsidR="00711982">
        <w:rPr>
          <w:sz w:val="28"/>
          <w:szCs w:val="28"/>
          <w:lang w:val="vi-VN"/>
        </w:rPr>
        <w:t xml:space="preserve">công nhận </w:t>
      </w:r>
      <w:r w:rsidR="00852C67" w:rsidRPr="002A43C1">
        <w:rPr>
          <w:sz w:val="28"/>
          <w:szCs w:val="28"/>
          <w:lang w:val="vi-VN"/>
        </w:rPr>
        <w:t>các môn văn hoá</w:t>
      </w:r>
      <w:r w:rsidR="00711982">
        <w:rPr>
          <w:sz w:val="28"/>
          <w:szCs w:val="28"/>
          <w:lang w:val="vi-VN"/>
        </w:rPr>
        <w:t>,</w:t>
      </w:r>
      <w:r w:rsidR="00852C67" w:rsidRPr="002A43C1">
        <w:rPr>
          <w:sz w:val="28"/>
          <w:szCs w:val="28"/>
          <w:lang w:val="vi-VN"/>
        </w:rPr>
        <w:t xml:space="preserve"> do Sở Giáo dục và Đào tạo tổ chức: Mỗi học sinh đạt giải Nhất 1.500.000 đồng; mỗi học sinh đạt giải Nhì: 1.000.000 đồng; mỗi học sinh đạt giải Ba: 700.000 đồng; mỗi học sinh đạt </w:t>
      </w:r>
      <w:r w:rsidR="00852C67">
        <w:rPr>
          <w:sz w:val="28"/>
          <w:szCs w:val="28"/>
          <w:lang w:val="vi-VN"/>
        </w:rPr>
        <w:t>giải Khuyến khích: 500.000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0C2EEF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0C2EEF">
        <w:rPr>
          <w:sz w:val="28"/>
          <w:szCs w:val="28"/>
          <w:lang w:val="vi-VN"/>
        </w:rPr>
        <w:t>g</w:t>
      </w:r>
      <w:r w:rsidR="00A959A0" w:rsidRPr="00A959A0">
        <w:rPr>
          <w:sz w:val="28"/>
          <w:szCs w:val="28"/>
          <w:lang w:val="vi-VN"/>
        </w:rPr>
        <w:t>.</w:t>
      </w:r>
      <w:r w:rsidR="00852C67" w:rsidRPr="00867D8A">
        <w:rPr>
          <w:sz w:val="28"/>
          <w:szCs w:val="28"/>
          <w:lang w:val="vi-VN"/>
        </w:rPr>
        <w:t xml:space="preserve"> G</w:t>
      </w:r>
      <w:r w:rsidR="00852C67" w:rsidRPr="002A43C1">
        <w:rPr>
          <w:sz w:val="28"/>
          <w:szCs w:val="28"/>
          <w:lang w:val="vi-VN"/>
        </w:rPr>
        <w:t xml:space="preserve">iáo viên chủ nhiệm đội tuyển bồi dưỡng học sinh đạt giải tại </w:t>
      </w:r>
      <w:r w:rsidR="009100DB" w:rsidRPr="009100DB">
        <w:rPr>
          <w:sz w:val="28"/>
          <w:szCs w:val="28"/>
          <w:lang w:val="vi-VN"/>
        </w:rPr>
        <w:t xml:space="preserve">cuộc thi, hội thi </w:t>
      </w:r>
      <w:r w:rsidR="00711982">
        <w:rPr>
          <w:sz w:val="28"/>
          <w:szCs w:val="28"/>
          <w:lang w:val="vi-VN"/>
        </w:rPr>
        <w:t xml:space="preserve">UBND </w:t>
      </w:r>
      <w:r w:rsidR="00852C67" w:rsidRPr="002A43C1">
        <w:rPr>
          <w:sz w:val="28"/>
          <w:szCs w:val="28"/>
          <w:lang w:val="vi-VN"/>
        </w:rPr>
        <w:t xml:space="preserve">tỉnh </w:t>
      </w:r>
      <w:r w:rsidR="00711982">
        <w:rPr>
          <w:sz w:val="28"/>
          <w:szCs w:val="28"/>
          <w:lang w:val="vi-VN"/>
        </w:rPr>
        <w:t xml:space="preserve">công nhận, </w:t>
      </w:r>
      <w:r w:rsidR="00852C67" w:rsidRPr="002A43C1">
        <w:rPr>
          <w:sz w:val="28"/>
          <w:szCs w:val="28"/>
          <w:lang w:val="vi-VN"/>
        </w:rPr>
        <w:t xml:space="preserve">do Sở Giáo dục và Đào tạo tổ chức hoặc phối hợp tổ </w:t>
      </w:r>
      <w:r w:rsidR="00852C67" w:rsidRPr="00A40425">
        <w:rPr>
          <w:sz w:val="28"/>
          <w:szCs w:val="28"/>
          <w:lang w:val="vi-VN"/>
        </w:rPr>
        <w:t>chức</w:t>
      </w:r>
      <w:r w:rsidR="00B37E75" w:rsidRPr="00B37E75">
        <w:rPr>
          <w:sz w:val="28"/>
          <w:szCs w:val="28"/>
          <w:lang w:val="vi-VN"/>
        </w:rPr>
        <w:t xml:space="preserve"> </w:t>
      </w:r>
      <w:r w:rsidR="003C1A6F" w:rsidRPr="00A40425">
        <w:rPr>
          <w:sz w:val="28"/>
          <w:szCs w:val="28"/>
          <w:lang w:val="vi-VN"/>
        </w:rPr>
        <w:t>(</w:t>
      </w:r>
      <w:r w:rsidR="003C1A6F" w:rsidRPr="00A40425">
        <w:rPr>
          <w:i/>
          <w:iCs/>
          <w:sz w:val="28"/>
          <w:szCs w:val="28"/>
          <w:lang w:val="vi-VN"/>
        </w:rPr>
        <w:t>những giáo viên chủ nhiệm đội tuyển do UBND huyện quản lý</w:t>
      </w:r>
      <w:r w:rsidR="003C1A6F" w:rsidRPr="00A40425">
        <w:rPr>
          <w:sz w:val="28"/>
          <w:szCs w:val="28"/>
          <w:lang w:val="vi-VN"/>
        </w:rPr>
        <w:t>).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 w:rsidRPr="002A43C1">
        <w:rPr>
          <w:sz w:val="28"/>
          <w:szCs w:val="28"/>
          <w:lang w:val="vi-VN"/>
        </w:rPr>
        <w:t>Mỗi học sinh đạt giải Nhất</w:t>
      </w:r>
      <w:r w:rsidR="00852C67" w:rsidRPr="00867D8A">
        <w:rPr>
          <w:sz w:val="28"/>
          <w:szCs w:val="28"/>
          <w:lang w:val="vi-VN"/>
        </w:rPr>
        <w:t>:</w:t>
      </w:r>
      <w:r w:rsidR="00852C67" w:rsidRPr="002A43C1">
        <w:rPr>
          <w:sz w:val="28"/>
          <w:szCs w:val="28"/>
          <w:lang w:val="vi-VN"/>
        </w:rPr>
        <w:t xml:space="preserve"> 1.000.000 đồng; mỗi học sinh đạt giải Nhì</w:t>
      </w:r>
      <w:r w:rsidR="00852C67" w:rsidRPr="00867D8A">
        <w:rPr>
          <w:sz w:val="28"/>
          <w:szCs w:val="28"/>
          <w:lang w:val="vi-VN"/>
        </w:rPr>
        <w:t>:</w:t>
      </w:r>
      <w:r w:rsidR="00852C67" w:rsidRPr="002A43C1">
        <w:rPr>
          <w:sz w:val="28"/>
          <w:szCs w:val="28"/>
          <w:lang w:val="vi-VN"/>
        </w:rPr>
        <w:t xml:space="preserve"> 700.000 đồng; mỗi</w:t>
      </w:r>
      <w:r w:rsidR="00852C67">
        <w:rPr>
          <w:sz w:val="28"/>
          <w:szCs w:val="28"/>
          <w:lang w:val="vi-VN"/>
        </w:rPr>
        <w:t xml:space="preserve"> học sinh đạt giải </w:t>
      </w:r>
      <w:r w:rsidR="00852C67" w:rsidRPr="00867D8A">
        <w:rPr>
          <w:sz w:val="28"/>
          <w:szCs w:val="28"/>
          <w:lang w:val="vi-VN"/>
        </w:rPr>
        <w:t>B</w:t>
      </w:r>
      <w:r w:rsidR="00852C67" w:rsidRPr="002A43C1">
        <w:rPr>
          <w:sz w:val="28"/>
          <w:szCs w:val="28"/>
          <w:lang w:val="vi-VN"/>
        </w:rPr>
        <w:t>a</w:t>
      </w:r>
      <w:r w:rsidR="00852C67" w:rsidRPr="00867D8A">
        <w:rPr>
          <w:sz w:val="28"/>
          <w:szCs w:val="28"/>
          <w:lang w:val="vi-VN"/>
        </w:rPr>
        <w:t>:</w:t>
      </w:r>
      <w:r w:rsidR="00852C67" w:rsidRPr="002A43C1">
        <w:rPr>
          <w:sz w:val="28"/>
          <w:szCs w:val="28"/>
          <w:lang w:val="vi-VN"/>
        </w:rPr>
        <w:t xml:space="preserve"> 500.000 đồng; mỗi học sinh đạt</w:t>
      </w:r>
      <w:r w:rsidR="00852C67">
        <w:rPr>
          <w:sz w:val="28"/>
          <w:szCs w:val="28"/>
          <w:lang w:val="vi-VN"/>
        </w:rPr>
        <w:t xml:space="preserve"> giải Khuyến khích</w:t>
      </w:r>
      <w:r w:rsidR="00852C67" w:rsidRPr="00867D8A">
        <w:rPr>
          <w:sz w:val="28"/>
          <w:szCs w:val="28"/>
          <w:lang w:val="vi-VN"/>
        </w:rPr>
        <w:t>:</w:t>
      </w:r>
      <w:r w:rsidR="00852C67">
        <w:rPr>
          <w:sz w:val="28"/>
          <w:szCs w:val="28"/>
          <w:lang w:val="vi-VN"/>
        </w:rPr>
        <w:t xml:space="preserve"> 300.000 đồng</w:t>
      </w:r>
      <w:r w:rsidR="00852C67" w:rsidRPr="00867D8A">
        <w:rPr>
          <w:sz w:val="28"/>
          <w:szCs w:val="28"/>
          <w:lang w:val="vi-VN"/>
        </w:rPr>
        <w:t>;</w:t>
      </w:r>
      <w:r w:rsidR="00F147D1" w:rsidRPr="00F147D1">
        <w:rPr>
          <w:sz w:val="28"/>
          <w:szCs w:val="28"/>
          <w:lang w:val="vi-VN"/>
        </w:rPr>
        <w:t xml:space="preserve"> </w:t>
      </w:r>
      <w:r w:rsidR="00852C67" w:rsidRPr="00867D8A">
        <w:rPr>
          <w:sz w:val="28"/>
          <w:szCs w:val="28"/>
          <w:lang w:val="vi-VN"/>
        </w:rPr>
        <w:t>G</w:t>
      </w:r>
      <w:r w:rsidR="00852C67">
        <w:rPr>
          <w:sz w:val="28"/>
          <w:szCs w:val="28"/>
          <w:lang w:val="vi-VN"/>
        </w:rPr>
        <w:t>iáo viên</w:t>
      </w:r>
      <w:r w:rsidR="00852C67" w:rsidRPr="002A43C1">
        <w:rPr>
          <w:sz w:val="28"/>
          <w:szCs w:val="28"/>
          <w:lang w:val="vi-VN"/>
        </w:rPr>
        <w:t xml:space="preserve"> chủ nhiệm đội tuyển bồi dưỡng học sinh đạt giải </w:t>
      </w:r>
      <w:r w:rsidR="00852C67" w:rsidRPr="002A43C1">
        <w:rPr>
          <w:sz w:val="28"/>
          <w:szCs w:val="28"/>
          <w:lang w:val="vi-VN"/>
        </w:rPr>
        <w:lastRenderedPageBreak/>
        <w:t xml:space="preserve">đồng đội </w:t>
      </w:r>
      <w:r w:rsidR="00711982">
        <w:rPr>
          <w:sz w:val="28"/>
          <w:szCs w:val="28"/>
          <w:lang w:val="vi-VN"/>
        </w:rPr>
        <w:t>được</w:t>
      </w:r>
      <w:r w:rsidR="00B37E75" w:rsidRPr="00B37E75">
        <w:rPr>
          <w:sz w:val="28"/>
          <w:szCs w:val="28"/>
          <w:lang w:val="vi-VN"/>
        </w:rPr>
        <w:t xml:space="preserve"> </w:t>
      </w:r>
      <w:r w:rsidR="00711982">
        <w:rPr>
          <w:sz w:val="28"/>
          <w:szCs w:val="28"/>
          <w:lang w:val="vi-VN"/>
        </w:rPr>
        <w:t xml:space="preserve">UBND </w:t>
      </w:r>
      <w:r w:rsidR="00852C67" w:rsidRPr="002A43C1">
        <w:rPr>
          <w:sz w:val="28"/>
          <w:szCs w:val="28"/>
          <w:lang w:val="vi-VN"/>
        </w:rPr>
        <w:t>tỉnh</w:t>
      </w:r>
      <w:r w:rsidR="00711982">
        <w:rPr>
          <w:sz w:val="28"/>
          <w:szCs w:val="28"/>
          <w:lang w:val="vi-VN"/>
        </w:rPr>
        <w:t xml:space="preserve"> công nhận</w:t>
      </w:r>
      <w:r w:rsidR="00852C67" w:rsidRPr="002A43C1">
        <w:rPr>
          <w:sz w:val="28"/>
          <w:szCs w:val="28"/>
          <w:lang w:val="vi-VN"/>
        </w:rPr>
        <w:t xml:space="preserve">: Giải Nhất: </w:t>
      </w:r>
      <w:r w:rsidR="00852C67">
        <w:rPr>
          <w:sz w:val="28"/>
          <w:szCs w:val="28"/>
          <w:lang w:val="vi-VN"/>
        </w:rPr>
        <w:t>1</w:t>
      </w:r>
      <w:r w:rsidR="00852C67" w:rsidRPr="002A43C1">
        <w:rPr>
          <w:sz w:val="28"/>
          <w:szCs w:val="28"/>
          <w:lang w:val="vi-VN"/>
        </w:rPr>
        <w:t xml:space="preserve">.000.000 đồng; giải Nhì: </w:t>
      </w:r>
      <w:r w:rsidR="00852C67">
        <w:rPr>
          <w:sz w:val="28"/>
          <w:szCs w:val="28"/>
          <w:lang w:val="vi-VN"/>
        </w:rPr>
        <w:t>7</w:t>
      </w:r>
      <w:r w:rsidR="00852C67" w:rsidRPr="002A43C1">
        <w:rPr>
          <w:sz w:val="28"/>
          <w:szCs w:val="28"/>
          <w:lang w:val="vi-VN"/>
        </w:rPr>
        <w:t xml:space="preserve">00.000 đồng; giải Ba: </w:t>
      </w:r>
      <w:r w:rsidR="00852C67">
        <w:rPr>
          <w:sz w:val="28"/>
          <w:szCs w:val="28"/>
          <w:lang w:val="vi-VN"/>
        </w:rPr>
        <w:t>5</w:t>
      </w:r>
      <w:r w:rsidR="00852C67" w:rsidRPr="002A43C1">
        <w:rPr>
          <w:sz w:val="28"/>
          <w:szCs w:val="28"/>
          <w:lang w:val="vi-VN"/>
        </w:rPr>
        <w:t xml:space="preserve">00.000 đồng; giải Khuyến khích: </w:t>
      </w:r>
      <w:r w:rsidR="00852C67">
        <w:rPr>
          <w:sz w:val="28"/>
          <w:szCs w:val="28"/>
          <w:lang w:val="vi-VN"/>
        </w:rPr>
        <w:t>3</w:t>
      </w:r>
      <w:r w:rsidR="00852C67" w:rsidRPr="002A43C1">
        <w:rPr>
          <w:sz w:val="28"/>
          <w:szCs w:val="28"/>
          <w:lang w:val="vi-VN"/>
        </w:rPr>
        <w:t>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0C2EEF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0C2EEF">
        <w:rPr>
          <w:sz w:val="28"/>
          <w:szCs w:val="28"/>
          <w:lang w:val="vi-VN"/>
        </w:rPr>
        <w:t>h</w:t>
      </w:r>
      <w:r w:rsidR="00A959A0" w:rsidRPr="00A959A0">
        <w:rPr>
          <w:sz w:val="28"/>
          <w:szCs w:val="28"/>
          <w:lang w:val="vi-VN"/>
        </w:rPr>
        <w:t>.</w:t>
      </w:r>
      <w:r w:rsidR="00852C67" w:rsidRPr="00867D8A">
        <w:rPr>
          <w:sz w:val="28"/>
          <w:szCs w:val="28"/>
          <w:lang w:val="vi-VN"/>
        </w:rPr>
        <w:t xml:space="preserve"> G</w:t>
      </w:r>
      <w:r w:rsidR="00852C67" w:rsidRPr="002A43C1">
        <w:rPr>
          <w:sz w:val="28"/>
          <w:szCs w:val="28"/>
          <w:lang w:val="vi-VN"/>
        </w:rPr>
        <w:t xml:space="preserve">iáo viên </w:t>
      </w:r>
      <w:r w:rsidR="00852C67">
        <w:rPr>
          <w:sz w:val="28"/>
          <w:szCs w:val="28"/>
          <w:lang w:val="vi-VN"/>
        </w:rPr>
        <w:t xml:space="preserve">bộ môn trực tiếp giảng dạy </w:t>
      </w:r>
      <w:r w:rsidR="00852C67" w:rsidRPr="002A43C1">
        <w:rPr>
          <w:sz w:val="28"/>
          <w:szCs w:val="28"/>
          <w:lang w:val="vi-VN"/>
        </w:rPr>
        <w:t xml:space="preserve">học sinh đạt giải </w:t>
      </w:r>
      <w:r w:rsidR="00852C67">
        <w:rPr>
          <w:sz w:val="28"/>
          <w:szCs w:val="28"/>
          <w:lang w:val="vi-VN"/>
        </w:rPr>
        <w:t>quốc gia</w:t>
      </w:r>
      <w:r w:rsidR="00B37E75" w:rsidRPr="00B37E75">
        <w:rPr>
          <w:sz w:val="28"/>
          <w:szCs w:val="28"/>
          <w:lang w:val="vi-VN"/>
        </w:rPr>
        <w:t xml:space="preserve"> </w:t>
      </w:r>
      <w:r w:rsidR="009100DB" w:rsidRPr="009100DB">
        <w:rPr>
          <w:sz w:val="28"/>
          <w:szCs w:val="28"/>
          <w:lang w:val="vi-VN"/>
        </w:rPr>
        <w:t>tại các cuộc thi, hội thi</w:t>
      </w:r>
      <w:r w:rsidR="00852C67" w:rsidRPr="002A43C1">
        <w:rPr>
          <w:sz w:val="28"/>
          <w:szCs w:val="28"/>
          <w:lang w:val="vi-VN"/>
        </w:rPr>
        <w:t xml:space="preserve"> do </w:t>
      </w:r>
      <w:r w:rsidR="00852C67">
        <w:rPr>
          <w:sz w:val="28"/>
          <w:szCs w:val="28"/>
          <w:lang w:val="vi-VN"/>
        </w:rPr>
        <w:t>Bộ</w:t>
      </w:r>
      <w:r w:rsidR="00852C67" w:rsidRPr="002A43C1">
        <w:rPr>
          <w:sz w:val="28"/>
          <w:szCs w:val="28"/>
          <w:lang w:val="vi-VN"/>
        </w:rPr>
        <w:t xml:space="preserve"> Giáo dục và Đào tạo tổ chức</w:t>
      </w:r>
      <w:r w:rsidR="00852C67">
        <w:rPr>
          <w:sz w:val="28"/>
          <w:szCs w:val="28"/>
          <w:lang w:val="vi-VN"/>
        </w:rPr>
        <w:t xml:space="preserve"> hoặc phối hợp tổ chức</w:t>
      </w:r>
      <w:r w:rsidR="00852C67" w:rsidRPr="002A43C1">
        <w:rPr>
          <w:sz w:val="28"/>
          <w:szCs w:val="28"/>
          <w:lang w:val="vi-VN"/>
        </w:rPr>
        <w:t>: Mỗi học sinh đạt giải Nhất</w:t>
      </w:r>
      <w:r w:rsidR="00852C67" w:rsidRPr="00867D8A">
        <w:rPr>
          <w:sz w:val="28"/>
          <w:szCs w:val="28"/>
          <w:lang w:val="vi-VN"/>
        </w:rPr>
        <w:t>: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1.0</w:t>
      </w:r>
      <w:r w:rsidR="00852C67" w:rsidRPr="002A43C1">
        <w:rPr>
          <w:sz w:val="28"/>
          <w:szCs w:val="28"/>
          <w:lang w:val="vi-VN"/>
        </w:rPr>
        <w:t xml:space="preserve">00.000 đồng; mỗi học sinh đạt giải Nhì: </w:t>
      </w:r>
      <w:r w:rsidR="00852C67">
        <w:rPr>
          <w:sz w:val="28"/>
          <w:szCs w:val="28"/>
          <w:lang w:val="vi-VN"/>
        </w:rPr>
        <w:t>8</w:t>
      </w:r>
      <w:r w:rsidR="00852C67" w:rsidRPr="002A43C1">
        <w:rPr>
          <w:sz w:val="28"/>
          <w:szCs w:val="28"/>
          <w:lang w:val="vi-VN"/>
        </w:rPr>
        <w:t xml:space="preserve">00.000 đồng; mỗi học sinh đạt giải Ba: </w:t>
      </w:r>
      <w:r w:rsidR="00852C67">
        <w:rPr>
          <w:sz w:val="28"/>
          <w:szCs w:val="28"/>
          <w:lang w:val="vi-VN"/>
        </w:rPr>
        <w:t>6</w:t>
      </w:r>
      <w:r w:rsidR="00852C67" w:rsidRPr="002A43C1">
        <w:rPr>
          <w:sz w:val="28"/>
          <w:szCs w:val="28"/>
          <w:lang w:val="vi-VN"/>
        </w:rPr>
        <w:t xml:space="preserve">00.000 đồng; mỗi học sinh đạt giải Khuyến khích: </w:t>
      </w:r>
      <w:r w:rsidR="00852C67">
        <w:rPr>
          <w:sz w:val="28"/>
          <w:szCs w:val="28"/>
          <w:lang w:val="vi-VN"/>
        </w:rPr>
        <w:t>400.000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Pr="004F5E4E" w:rsidRDefault="000C2EEF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0C2EEF">
        <w:rPr>
          <w:sz w:val="28"/>
          <w:szCs w:val="28"/>
          <w:lang w:val="vi-VN"/>
        </w:rPr>
        <w:t>i.</w:t>
      </w:r>
      <w:r w:rsidR="00852C67" w:rsidRPr="00867D8A">
        <w:rPr>
          <w:sz w:val="28"/>
          <w:szCs w:val="28"/>
          <w:lang w:val="vi-VN"/>
        </w:rPr>
        <w:t xml:space="preserve"> G</w:t>
      </w:r>
      <w:r w:rsidR="00852C67" w:rsidRPr="002A43C1">
        <w:rPr>
          <w:sz w:val="28"/>
          <w:szCs w:val="28"/>
          <w:lang w:val="vi-VN"/>
        </w:rPr>
        <w:t xml:space="preserve">iáo viên </w:t>
      </w:r>
      <w:r w:rsidR="00852C67">
        <w:rPr>
          <w:sz w:val="28"/>
          <w:szCs w:val="28"/>
          <w:lang w:val="vi-VN"/>
        </w:rPr>
        <w:t xml:space="preserve">bộ môn trực tiếp giảng dạy </w:t>
      </w:r>
      <w:r w:rsidR="00852C67" w:rsidRPr="002A43C1">
        <w:rPr>
          <w:sz w:val="28"/>
          <w:szCs w:val="28"/>
          <w:lang w:val="vi-VN"/>
        </w:rPr>
        <w:t xml:space="preserve">học sinh đạt giải </w:t>
      </w:r>
      <w:r w:rsidR="00711982">
        <w:rPr>
          <w:sz w:val="28"/>
          <w:szCs w:val="28"/>
          <w:lang w:val="vi-VN"/>
        </w:rPr>
        <w:t xml:space="preserve">được UBND </w:t>
      </w:r>
      <w:r w:rsidR="00852C67" w:rsidRPr="002A43C1">
        <w:rPr>
          <w:sz w:val="28"/>
          <w:szCs w:val="28"/>
          <w:lang w:val="vi-VN"/>
        </w:rPr>
        <w:t xml:space="preserve">tỉnh </w:t>
      </w:r>
      <w:r w:rsidR="00711982">
        <w:rPr>
          <w:sz w:val="28"/>
          <w:szCs w:val="28"/>
          <w:lang w:val="vi-VN"/>
        </w:rPr>
        <w:t xml:space="preserve">công nhận tại </w:t>
      </w:r>
      <w:r w:rsidR="00852C67" w:rsidRPr="002A43C1">
        <w:rPr>
          <w:sz w:val="28"/>
          <w:szCs w:val="28"/>
          <w:lang w:val="vi-VN"/>
        </w:rPr>
        <w:t xml:space="preserve">các </w:t>
      </w:r>
      <w:r w:rsidR="009100DB" w:rsidRPr="009100DB">
        <w:rPr>
          <w:sz w:val="28"/>
          <w:szCs w:val="28"/>
          <w:lang w:val="vi-VN"/>
        </w:rPr>
        <w:t>cuộc thi, hội thi</w:t>
      </w:r>
      <w:r w:rsidR="00852C67" w:rsidRPr="002A43C1">
        <w:rPr>
          <w:sz w:val="28"/>
          <w:szCs w:val="28"/>
          <w:lang w:val="vi-VN"/>
        </w:rPr>
        <w:t xml:space="preserve"> do Sở Giáo dục và Đào tạo tổ chức</w:t>
      </w:r>
      <w:r w:rsidR="00852C67">
        <w:rPr>
          <w:sz w:val="28"/>
          <w:szCs w:val="28"/>
          <w:lang w:val="vi-VN"/>
        </w:rPr>
        <w:t xml:space="preserve"> hoặc phối hợp tổ chức</w:t>
      </w:r>
      <w:r w:rsidR="00852C67" w:rsidRPr="002A43C1">
        <w:rPr>
          <w:sz w:val="28"/>
          <w:szCs w:val="28"/>
          <w:lang w:val="vi-VN"/>
        </w:rPr>
        <w:t>: Mỗi học sinh đạt giải Nhất</w:t>
      </w:r>
      <w:r w:rsidR="00852C67" w:rsidRPr="00867D8A">
        <w:rPr>
          <w:sz w:val="28"/>
          <w:szCs w:val="28"/>
          <w:lang w:val="vi-VN"/>
        </w:rPr>
        <w:t>:</w:t>
      </w:r>
      <w:r w:rsidR="00F147D1" w:rsidRPr="00BF44E7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>6</w:t>
      </w:r>
      <w:r w:rsidR="00852C67" w:rsidRPr="002A43C1">
        <w:rPr>
          <w:sz w:val="28"/>
          <w:szCs w:val="28"/>
          <w:lang w:val="vi-VN"/>
        </w:rPr>
        <w:t xml:space="preserve">00.000 đồng; mỗi học sinh đạt giải Nhì: </w:t>
      </w:r>
      <w:r w:rsidR="00852C67">
        <w:rPr>
          <w:sz w:val="28"/>
          <w:szCs w:val="28"/>
          <w:lang w:val="vi-VN"/>
        </w:rPr>
        <w:t>5</w:t>
      </w:r>
      <w:r w:rsidR="00852C67" w:rsidRPr="002A43C1">
        <w:rPr>
          <w:sz w:val="28"/>
          <w:szCs w:val="28"/>
          <w:lang w:val="vi-VN"/>
        </w:rPr>
        <w:t xml:space="preserve">00.000 đồng; mỗi học sinh đạt giải Ba: </w:t>
      </w:r>
      <w:r w:rsidR="00852C67">
        <w:rPr>
          <w:sz w:val="28"/>
          <w:szCs w:val="28"/>
          <w:lang w:val="vi-VN"/>
        </w:rPr>
        <w:t>4</w:t>
      </w:r>
      <w:r w:rsidR="00852C67" w:rsidRPr="002A43C1">
        <w:rPr>
          <w:sz w:val="28"/>
          <w:szCs w:val="28"/>
          <w:lang w:val="vi-VN"/>
        </w:rPr>
        <w:t xml:space="preserve">00.000 đồng; mỗi học sinh đạt giải Khuyến khích: </w:t>
      </w:r>
      <w:r w:rsidR="00852C67">
        <w:rPr>
          <w:sz w:val="28"/>
          <w:szCs w:val="28"/>
          <w:lang w:val="vi-VN"/>
        </w:rPr>
        <w:t>300.000 đồng</w:t>
      </w:r>
      <w:r w:rsidR="004F5E4E" w:rsidRPr="004F5E4E">
        <w:rPr>
          <w:sz w:val="28"/>
          <w:szCs w:val="28"/>
          <w:lang w:val="vi-VN"/>
        </w:rPr>
        <w:t>.</w:t>
      </w:r>
    </w:p>
    <w:p w:rsidR="00852C67" w:rsidRDefault="000C2EEF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0C2EEF">
        <w:rPr>
          <w:sz w:val="28"/>
          <w:szCs w:val="28"/>
          <w:lang w:val="vi-VN"/>
        </w:rPr>
        <w:t>k.</w:t>
      </w:r>
      <w:r w:rsidR="00B37E75" w:rsidRPr="00B37E75">
        <w:rPr>
          <w:sz w:val="28"/>
          <w:szCs w:val="28"/>
          <w:lang w:val="vi-VN"/>
        </w:rPr>
        <w:t xml:space="preserve"> </w:t>
      </w:r>
      <w:r w:rsidR="00852C67">
        <w:rPr>
          <w:sz w:val="28"/>
          <w:szCs w:val="28"/>
          <w:lang w:val="vi-VN"/>
        </w:rPr>
        <w:t xml:space="preserve">Học sinh đạt giải </w:t>
      </w:r>
      <w:r w:rsidR="00711982">
        <w:rPr>
          <w:sz w:val="28"/>
          <w:szCs w:val="28"/>
          <w:lang w:val="vi-VN"/>
        </w:rPr>
        <w:t xml:space="preserve">thưởng </w:t>
      </w:r>
      <w:r w:rsidR="00852C67">
        <w:rPr>
          <w:sz w:val="28"/>
          <w:szCs w:val="28"/>
          <w:lang w:val="vi-VN"/>
        </w:rPr>
        <w:t>trong các kỳ thi, hội thi, cuộc thi quốc tế</w:t>
      </w:r>
      <w:r w:rsidR="00711982">
        <w:rPr>
          <w:sz w:val="28"/>
          <w:szCs w:val="28"/>
          <w:lang w:val="vi-VN"/>
        </w:rPr>
        <w:t>, khu vực</w:t>
      </w:r>
      <w:r w:rsidR="00852C67">
        <w:rPr>
          <w:sz w:val="28"/>
          <w:szCs w:val="28"/>
          <w:lang w:val="vi-VN"/>
        </w:rPr>
        <w:t xml:space="preserve"> và n</w:t>
      </w:r>
      <w:r w:rsidR="00852C67" w:rsidRPr="002A43C1">
        <w:rPr>
          <w:sz w:val="28"/>
          <w:szCs w:val="28"/>
          <w:lang w:val="vi-VN"/>
        </w:rPr>
        <w:t>hững trường hợp khác, giao UBND huyện trình Thường trực HĐND huyện xem xét, quyết định.</w:t>
      </w:r>
    </w:p>
    <w:p w:rsidR="00852C67" w:rsidRPr="002A43C1" w:rsidRDefault="00852C67" w:rsidP="002130C9">
      <w:pPr>
        <w:spacing w:line="271" w:lineRule="auto"/>
        <w:ind w:firstLine="720"/>
        <w:jc w:val="both"/>
        <w:rPr>
          <w:b/>
          <w:bCs/>
          <w:sz w:val="28"/>
          <w:szCs w:val="28"/>
          <w:lang w:val="vi-VN"/>
        </w:rPr>
      </w:pPr>
      <w:r w:rsidRPr="00963E2E">
        <w:rPr>
          <w:b/>
          <w:bCs/>
          <w:sz w:val="28"/>
          <w:szCs w:val="28"/>
          <w:lang w:val="vi-VN"/>
        </w:rPr>
        <w:t>Đ</w:t>
      </w:r>
      <w:r w:rsidRPr="00867D8A">
        <w:rPr>
          <w:b/>
          <w:bCs/>
          <w:sz w:val="28"/>
          <w:szCs w:val="28"/>
          <w:lang w:val="vi-VN"/>
        </w:rPr>
        <w:t xml:space="preserve">iều 4. </w:t>
      </w:r>
      <w:r w:rsidRPr="002A43C1">
        <w:rPr>
          <w:b/>
          <w:bCs/>
          <w:sz w:val="28"/>
          <w:szCs w:val="28"/>
          <w:lang w:val="vi-VN"/>
        </w:rPr>
        <w:t>Nguồn kinh phí hỗ trợ</w:t>
      </w:r>
    </w:p>
    <w:p w:rsidR="00852C67" w:rsidRDefault="00852C67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2A43C1">
        <w:rPr>
          <w:sz w:val="28"/>
          <w:szCs w:val="28"/>
          <w:lang w:val="vi-VN"/>
        </w:rPr>
        <w:t>Kinh phí thực hiện chi trả các chế độ</w:t>
      </w:r>
      <w:r w:rsidR="00711982">
        <w:rPr>
          <w:sz w:val="28"/>
          <w:szCs w:val="28"/>
          <w:lang w:val="vi-VN"/>
        </w:rPr>
        <w:t>, chính sách hỗ trợ nêu trên</w:t>
      </w:r>
      <w:r w:rsidRPr="002A43C1">
        <w:rPr>
          <w:sz w:val="28"/>
          <w:szCs w:val="28"/>
          <w:lang w:val="vi-VN"/>
        </w:rPr>
        <w:t xml:space="preserve"> do ngân sách huyện đảm bảo và được bố trí trong dự toán hằng năm.</w:t>
      </w:r>
    </w:p>
    <w:p w:rsidR="00852C67" w:rsidRPr="00867D8A" w:rsidRDefault="00B37E75" w:rsidP="002130C9">
      <w:pPr>
        <w:spacing w:line="271" w:lineRule="auto"/>
        <w:ind w:firstLine="7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Điều 5: Tổ chức thực hiện</w:t>
      </w:r>
      <w:r w:rsidR="00852C67" w:rsidRPr="00867D8A">
        <w:rPr>
          <w:b/>
          <w:sz w:val="28"/>
          <w:szCs w:val="28"/>
          <w:lang w:val="vi-VN"/>
        </w:rPr>
        <w:t xml:space="preserve"> </w:t>
      </w:r>
    </w:p>
    <w:p w:rsidR="00852C67" w:rsidRPr="004F5E4E" w:rsidRDefault="000C2EEF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0C2EEF">
        <w:rPr>
          <w:sz w:val="28"/>
          <w:szCs w:val="28"/>
          <w:lang w:val="vi-VN"/>
        </w:rPr>
        <w:t xml:space="preserve">1. </w:t>
      </w:r>
      <w:r w:rsidR="00852C67" w:rsidRPr="00EE0C22">
        <w:rPr>
          <w:sz w:val="28"/>
          <w:szCs w:val="28"/>
          <w:lang w:val="vi-VN"/>
        </w:rPr>
        <w:t>Giao Uỷ ban nhân dân huyện tổ chức triển khai thực hiện</w:t>
      </w:r>
      <w:r w:rsidR="003C3CA4" w:rsidRPr="003E0863">
        <w:rPr>
          <w:sz w:val="28"/>
          <w:szCs w:val="28"/>
          <w:lang w:val="vi-VN"/>
        </w:rPr>
        <w:t xml:space="preserve">; </w:t>
      </w:r>
      <w:r w:rsidR="003C3CA4" w:rsidRPr="003E0863">
        <w:rPr>
          <w:color w:val="000000"/>
          <w:sz w:val="28"/>
          <w:szCs w:val="28"/>
          <w:shd w:val="clear" w:color="auto" w:fill="FFFFFF"/>
          <w:lang w:val="vi-VN"/>
        </w:rPr>
        <w:t>t</w:t>
      </w:r>
      <w:r w:rsidR="00852C67" w:rsidRPr="00EE0C22">
        <w:rPr>
          <w:color w:val="000000"/>
          <w:sz w:val="28"/>
          <w:szCs w:val="28"/>
          <w:shd w:val="clear" w:color="auto" w:fill="FFFFFF"/>
          <w:lang w:val="vi-VN"/>
        </w:rPr>
        <w:t>rong quá trình thực hiện</w:t>
      </w:r>
      <w:r w:rsidR="003C3CA4" w:rsidRPr="003E0863">
        <w:rPr>
          <w:color w:val="000000"/>
          <w:sz w:val="28"/>
          <w:szCs w:val="28"/>
          <w:shd w:val="clear" w:color="auto" w:fill="FFFFFF"/>
          <w:lang w:val="vi-VN"/>
        </w:rPr>
        <w:t xml:space="preserve"> Nghị quyết</w:t>
      </w:r>
      <w:r w:rsidR="00852C67" w:rsidRPr="00EE0C22">
        <w:rPr>
          <w:color w:val="000000"/>
          <w:sz w:val="28"/>
          <w:szCs w:val="28"/>
          <w:shd w:val="clear" w:color="auto" w:fill="FFFFFF"/>
          <w:lang w:val="vi-VN"/>
        </w:rPr>
        <w:t xml:space="preserve">, nếu có nội dung cần thiết </w:t>
      </w:r>
      <w:r w:rsidR="00711982">
        <w:rPr>
          <w:color w:val="000000"/>
          <w:sz w:val="28"/>
          <w:szCs w:val="28"/>
          <w:shd w:val="clear" w:color="auto" w:fill="FFFFFF"/>
          <w:lang w:val="vi-VN"/>
        </w:rPr>
        <w:t xml:space="preserve">phải </w:t>
      </w:r>
      <w:r w:rsidR="00852C67" w:rsidRPr="00EE0C22">
        <w:rPr>
          <w:color w:val="000000"/>
          <w:sz w:val="28"/>
          <w:szCs w:val="28"/>
          <w:shd w:val="clear" w:color="auto" w:fill="FFFFFF"/>
          <w:lang w:val="vi-VN"/>
        </w:rPr>
        <w:t xml:space="preserve">điều chỉnh, bổ sung, </w:t>
      </w:r>
      <w:r w:rsidR="00852C67" w:rsidRPr="00EE0C22">
        <w:rPr>
          <w:sz w:val="28"/>
          <w:szCs w:val="28"/>
          <w:lang w:val="vi-VN"/>
        </w:rPr>
        <w:t>Uỷ ban nhân dân</w:t>
      </w:r>
      <w:r w:rsidR="00852C67" w:rsidRPr="00EE0C22">
        <w:rPr>
          <w:color w:val="000000"/>
          <w:sz w:val="28"/>
          <w:szCs w:val="28"/>
          <w:shd w:val="clear" w:color="auto" w:fill="FFFFFF"/>
          <w:lang w:val="vi-VN"/>
        </w:rPr>
        <w:t xml:space="preserve"> huyện </w:t>
      </w:r>
      <w:r w:rsidR="00082275">
        <w:rPr>
          <w:color w:val="000000"/>
          <w:sz w:val="28"/>
          <w:szCs w:val="28"/>
          <w:shd w:val="clear" w:color="auto" w:fill="FFFFFF"/>
          <w:lang w:val="vi-VN"/>
        </w:rPr>
        <w:t>trình</w:t>
      </w:r>
      <w:r w:rsidR="00852C67" w:rsidRPr="00EE0C22">
        <w:rPr>
          <w:color w:val="000000"/>
          <w:sz w:val="28"/>
          <w:szCs w:val="28"/>
          <w:shd w:val="clear" w:color="auto" w:fill="FFFFFF"/>
          <w:lang w:val="vi-VN"/>
        </w:rPr>
        <w:t xml:space="preserve"> Thường trực Hội đồng nhân dân huyện </w:t>
      </w:r>
      <w:r w:rsidR="00711982">
        <w:rPr>
          <w:color w:val="000000"/>
          <w:sz w:val="28"/>
          <w:szCs w:val="28"/>
          <w:shd w:val="clear" w:color="auto" w:fill="FFFFFF"/>
          <w:lang w:val="vi-VN"/>
        </w:rPr>
        <w:t xml:space="preserve">xem xét </w:t>
      </w:r>
      <w:r w:rsidR="00852C67" w:rsidRPr="00EE0C22">
        <w:rPr>
          <w:color w:val="000000"/>
          <w:sz w:val="28"/>
          <w:szCs w:val="28"/>
          <w:shd w:val="clear" w:color="auto" w:fill="FFFFFF"/>
          <w:lang w:val="vi-VN"/>
        </w:rPr>
        <w:t>quyết định và báo cáo Hội đồng nhâ</w:t>
      </w:r>
      <w:r w:rsidR="00852C67">
        <w:rPr>
          <w:color w:val="000000"/>
          <w:sz w:val="28"/>
          <w:szCs w:val="28"/>
          <w:shd w:val="clear" w:color="auto" w:fill="FFFFFF"/>
          <w:lang w:val="vi-VN"/>
        </w:rPr>
        <w:t>n dân huyện tại kỳ họp gần nhất</w:t>
      </w:r>
      <w:r w:rsidR="004F5E4E" w:rsidRPr="004F5E4E">
        <w:rPr>
          <w:color w:val="000000"/>
          <w:sz w:val="28"/>
          <w:szCs w:val="28"/>
          <w:shd w:val="clear" w:color="auto" w:fill="FFFFFF"/>
          <w:lang w:val="vi-VN"/>
        </w:rPr>
        <w:t>.</w:t>
      </w:r>
    </w:p>
    <w:p w:rsidR="00852C67" w:rsidRPr="002B42D0" w:rsidRDefault="000C2EEF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0C2EEF">
        <w:rPr>
          <w:sz w:val="28"/>
          <w:szCs w:val="28"/>
          <w:lang w:val="vi-VN"/>
        </w:rPr>
        <w:t>2</w:t>
      </w:r>
      <w:r w:rsidR="00A959A0" w:rsidRPr="00A959A0">
        <w:rPr>
          <w:sz w:val="28"/>
          <w:szCs w:val="28"/>
          <w:lang w:val="vi-VN"/>
        </w:rPr>
        <w:t xml:space="preserve">. </w:t>
      </w:r>
      <w:r w:rsidR="00852C67" w:rsidRPr="002B42D0">
        <w:rPr>
          <w:sz w:val="28"/>
          <w:szCs w:val="28"/>
          <w:lang w:val="pt-BR"/>
        </w:rPr>
        <w:t>Thường trực Hội đồng nhân dân</w:t>
      </w:r>
      <w:r w:rsidR="00852C67">
        <w:rPr>
          <w:sz w:val="28"/>
          <w:szCs w:val="28"/>
          <w:lang w:val="vi-VN"/>
        </w:rPr>
        <w:t xml:space="preserve"> huyện</w:t>
      </w:r>
      <w:r w:rsidR="00852C67" w:rsidRPr="002B42D0">
        <w:rPr>
          <w:sz w:val="28"/>
          <w:szCs w:val="28"/>
          <w:lang w:val="pt-BR"/>
        </w:rPr>
        <w:t>, các Ban của Hội đồng nhân dân huyện</w:t>
      </w:r>
      <w:r w:rsidR="00852C67" w:rsidRPr="002B42D0">
        <w:rPr>
          <w:sz w:val="28"/>
          <w:szCs w:val="28"/>
          <w:lang w:val="vi-VN"/>
        </w:rPr>
        <w:t xml:space="preserve"> và đại biểu Hội đồng nhân dân huyện giám sát việc tổ chức triển khai, thực hiện Nghị quyết.</w:t>
      </w:r>
    </w:p>
    <w:p w:rsidR="00852C67" w:rsidRDefault="00852C67" w:rsidP="002130C9">
      <w:pPr>
        <w:spacing w:line="271" w:lineRule="auto"/>
        <w:ind w:firstLine="720"/>
        <w:jc w:val="both"/>
        <w:rPr>
          <w:sz w:val="28"/>
          <w:szCs w:val="28"/>
          <w:lang w:val="vi-VN"/>
        </w:rPr>
      </w:pPr>
      <w:r w:rsidRPr="004675F7">
        <w:rPr>
          <w:sz w:val="28"/>
          <w:szCs w:val="28"/>
          <w:lang w:val="vi-VN"/>
        </w:rPr>
        <w:t xml:space="preserve">Nghị quyết này đã được Hội đồng nhân dân </w:t>
      </w:r>
      <w:r>
        <w:rPr>
          <w:sz w:val="28"/>
          <w:szCs w:val="28"/>
          <w:lang w:val="vi-VN"/>
        </w:rPr>
        <w:t>huyện</w:t>
      </w:r>
      <w:r w:rsidR="00B37E75" w:rsidRPr="00B37E75">
        <w:rPr>
          <w:sz w:val="28"/>
          <w:szCs w:val="28"/>
          <w:lang w:val="vi-VN"/>
        </w:rPr>
        <w:t xml:space="preserve"> </w:t>
      </w:r>
      <w:r w:rsidR="003859F8" w:rsidRPr="003E0863">
        <w:rPr>
          <w:sz w:val="28"/>
          <w:szCs w:val="28"/>
          <w:lang w:val="vi-VN"/>
        </w:rPr>
        <w:t xml:space="preserve">Hương Khê </w:t>
      </w:r>
      <w:r w:rsidRPr="004675F7">
        <w:rPr>
          <w:sz w:val="28"/>
          <w:szCs w:val="28"/>
          <w:lang w:val="vi-VN"/>
        </w:rPr>
        <w:t xml:space="preserve">khoá </w:t>
      </w:r>
      <w:r>
        <w:rPr>
          <w:sz w:val="28"/>
          <w:szCs w:val="28"/>
          <w:lang w:val="vi-VN"/>
        </w:rPr>
        <w:t xml:space="preserve">XXI, </w:t>
      </w:r>
      <w:r w:rsidRPr="008323BA">
        <w:rPr>
          <w:sz w:val="28"/>
          <w:szCs w:val="28"/>
          <w:lang w:val="vi-VN"/>
        </w:rPr>
        <w:t>K</w:t>
      </w:r>
      <w:r w:rsidRPr="004675F7">
        <w:rPr>
          <w:sz w:val="28"/>
          <w:szCs w:val="28"/>
          <w:lang w:val="vi-VN"/>
        </w:rPr>
        <w:t xml:space="preserve">ỳ họp thứ </w:t>
      </w:r>
      <w:r w:rsidR="009100DB" w:rsidRPr="009100DB">
        <w:rPr>
          <w:sz w:val="28"/>
          <w:szCs w:val="28"/>
          <w:lang w:val="vi-VN"/>
        </w:rPr>
        <w:t>hai</w:t>
      </w:r>
      <w:r w:rsidRPr="004675F7">
        <w:rPr>
          <w:sz w:val="28"/>
          <w:szCs w:val="28"/>
          <w:lang w:val="vi-VN"/>
        </w:rPr>
        <w:t xml:space="preserve"> thông qua</w:t>
      </w:r>
      <w:r w:rsidR="00082275">
        <w:rPr>
          <w:sz w:val="28"/>
          <w:szCs w:val="28"/>
          <w:lang w:val="vi-VN"/>
        </w:rPr>
        <w:t xml:space="preserve"> ngày 30/8/2021</w:t>
      </w:r>
      <w:r w:rsidR="00D935CA" w:rsidRPr="00D935CA">
        <w:rPr>
          <w:sz w:val="28"/>
          <w:szCs w:val="28"/>
          <w:lang w:val="vi-VN"/>
        </w:rPr>
        <w:t xml:space="preserve"> và có hiệu lực kể từ ngày </w:t>
      </w:r>
      <w:r w:rsidR="002F6421">
        <w:rPr>
          <w:sz w:val="28"/>
          <w:szCs w:val="28"/>
          <w:lang w:val="vi-VN"/>
        </w:rPr>
        <w:t>thông qua</w:t>
      </w:r>
      <w:r w:rsidRPr="004675F7">
        <w:rPr>
          <w:sz w:val="28"/>
          <w:szCs w:val="28"/>
          <w:lang w:val="vi-VN"/>
        </w:rPr>
        <w:t>./.</w:t>
      </w:r>
    </w:p>
    <w:p w:rsidR="00B147EC" w:rsidRPr="009100DB" w:rsidRDefault="00B147EC" w:rsidP="002130C9">
      <w:pPr>
        <w:spacing w:line="271" w:lineRule="auto"/>
        <w:ind w:firstLine="720"/>
        <w:jc w:val="both"/>
        <w:rPr>
          <w:sz w:val="18"/>
          <w:szCs w:val="28"/>
          <w:lang w:val="vi-VN"/>
        </w:rPr>
      </w:pPr>
    </w:p>
    <w:tbl>
      <w:tblPr>
        <w:tblW w:w="9264" w:type="dxa"/>
        <w:jc w:val="center"/>
        <w:tblLook w:val="04A0"/>
      </w:tblPr>
      <w:tblGrid>
        <w:gridCol w:w="5094"/>
        <w:gridCol w:w="4170"/>
      </w:tblGrid>
      <w:tr w:rsidR="004D3F0A" w:rsidRPr="00135A6C" w:rsidTr="0019085A">
        <w:trPr>
          <w:jc w:val="center"/>
        </w:trPr>
        <w:tc>
          <w:tcPr>
            <w:tcW w:w="5094" w:type="dxa"/>
            <w:shd w:val="clear" w:color="auto" w:fill="auto"/>
          </w:tcPr>
          <w:p w:rsidR="004D3F0A" w:rsidRPr="003C355D" w:rsidRDefault="004D3F0A" w:rsidP="0019085A">
            <w:pPr>
              <w:jc w:val="both"/>
              <w:rPr>
                <w:rFonts w:eastAsia="Calibri"/>
                <w:b/>
                <w:i/>
                <w:lang w:val="vi-VN"/>
              </w:rPr>
            </w:pPr>
            <w:r w:rsidRPr="003C355D">
              <w:rPr>
                <w:rFonts w:eastAsia="Calibri"/>
                <w:b/>
                <w:i/>
                <w:lang w:val="vi-VN"/>
              </w:rPr>
              <w:t>Nơi nhận:</w:t>
            </w:r>
          </w:p>
          <w:p w:rsidR="004D3F0A" w:rsidRPr="003C355D" w:rsidRDefault="004D3F0A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Thường trực HĐND tỉnh;</w:t>
            </w:r>
          </w:p>
          <w:p w:rsidR="004D3F0A" w:rsidRDefault="004D3F0A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UBND tỉnh;</w:t>
            </w:r>
          </w:p>
          <w:p w:rsidR="002F6421" w:rsidRPr="003C355D" w:rsidRDefault="002F6421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>
              <w:rPr>
                <w:rFonts w:eastAsia="Calibri"/>
                <w:sz w:val="22"/>
                <w:szCs w:val="22"/>
                <w:lang w:val="vi-VN"/>
              </w:rPr>
              <w:t>- Sở Giáo dục và Đào tạo;</w:t>
            </w:r>
          </w:p>
          <w:p w:rsidR="004D3F0A" w:rsidRPr="003C355D" w:rsidRDefault="004D3F0A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Huyện ủy, HĐND, UBND huyện;</w:t>
            </w:r>
          </w:p>
          <w:p w:rsidR="004D3F0A" w:rsidRPr="003C355D" w:rsidRDefault="004D3F0A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UBMTTQ và các tổ chức chính trị</w:t>
            </w:r>
            <w:r w:rsidR="002F6421">
              <w:rPr>
                <w:rFonts w:eastAsia="Calibri"/>
                <w:sz w:val="22"/>
                <w:szCs w:val="22"/>
                <w:lang w:val="vi-VN"/>
              </w:rPr>
              <w:t xml:space="preserve"> -</w:t>
            </w:r>
            <w:r w:rsidRPr="003C355D">
              <w:rPr>
                <w:rFonts w:eastAsia="Calibri"/>
                <w:sz w:val="22"/>
                <w:szCs w:val="22"/>
                <w:lang w:val="vi-VN"/>
              </w:rPr>
              <w:t xml:space="preserve"> xã hội huyện;</w:t>
            </w:r>
          </w:p>
          <w:p w:rsidR="004D3F0A" w:rsidRPr="003C355D" w:rsidRDefault="004D3F0A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Đảng ủy, HĐND, UBND các xã, thị trấn;</w:t>
            </w:r>
          </w:p>
          <w:p w:rsidR="004D3F0A" w:rsidRPr="003C355D" w:rsidRDefault="004D3F0A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Đại biểu HĐND huyện;</w:t>
            </w:r>
          </w:p>
          <w:p w:rsidR="004D3F0A" w:rsidRPr="003C355D" w:rsidRDefault="004D3F0A" w:rsidP="0019085A">
            <w:pPr>
              <w:jc w:val="both"/>
              <w:rPr>
                <w:rFonts w:eastAsia="Calibri"/>
                <w:sz w:val="22"/>
                <w:szCs w:val="22"/>
                <w:lang w:val="vi-VN"/>
              </w:rPr>
            </w:pPr>
            <w:r w:rsidRPr="003C355D">
              <w:rPr>
                <w:rFonts w:eastAsia="Calibri"/>
                <w:sz w:val="22"/>
                <w:szCs w:val="22"/>
                <w:lang w:val="vi-VN"/>
              </w:rPr>
              <w:t>- Cổng thông tin điện tử huyện;</w:t>
            </w:r>
          </w:p>
          <w:p w:rsidR="004D3F0A" w:rsidRPr="00135A6C" w:rsidRDefault="004D3F0A" w:rsidP="0019085A">
            <w:pPr>
              <w:jc w:val="both"/>
              <w:rPr>
                <w:rFonts w:eastAsia="Calibri"/>
                <w:sz w:val="28"/>
                <w:szCs w:val="22"/>
              </w:rPr>
            </w:pPr>
            <w:r w:rsidRPr="00135A6C">
              <w:rPr>
                <w:rFonts w:eastAsia="Calibri"/>
                <w:sz w:val="22"/>
                <w:szCs w:val="22"/>
              </w:rPr>
              <w:t>- Lưu: VT.</w:t>
            </w:r>
          </w:p>
        </w:tc>
        <w:tc>
          <w:tcPr>
            <w:tcW w:w="4170" w:type="dxa"/>
            <w:shd w:val="clear" w:color="auto" w:fill="auto"/>
          </w:tcPr>
          <w:p w:rsidR="004D3F0A" w:rsidRPr="00135A6C" w:rsidRDefault="004D3F0A" w:rsidP="0019085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35A6C">
              <w:rPr>
                <w:rFonts w:eastAsia="Calibri"/>
                <w:b/>
                <w:sz w:val="26"/>
                <w:szCs w:val="26"/>
              </w:rPr>
              <w:t>CHỦ TỊCH</w:t>
            </w:r>
          </w:p>
          <w:p w:rsidR="004D3F0A" w:rsidRPr="00135A6C" w:rsidRDefault="004D3F0A" w:rsidP="0019085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</w:p>
          <w:p w:rsidR="004D3F0A" w:rsidRPr="00135A6C" w:rsidRDefault="004D3F0A" w:rsidP="0019085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</w:p>
          <w:p w:rsidR="004D3F0A" w:rsidRPr="00135A6C" w:rsidRDefault="004D3F0A" w:rsidP="0019085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</w:p>
          <w:p w:rsidR="004D3F0A" w:rsidRPr="00135A6C" w:rsidRDefault="004D3F0A" w:rsidP="0019085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</w:p>
          <w:p w:rsidR="004D3F0A" w:rsidRPr="00135A6C" w:rsidRDefault="004D3F0A" w:rsidP="0019085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</w:p>
          <w:p w:rsidR="004D3F0A" w:rsidRPr="00135A6C" w:rsidRDefault="004D3F0A" w:rsidP="0019085A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135A6C">
              <w:rPr>
                <w:rFonts w:eastAsia="Calibri"/>
                <w:b/>
                <w:sz w:val="28"/>
                <w:szCs w:val="22"/>
              </w:rPr>
              <w:t>Lê</w:t>
            </w:r>
            <w:r w:rsidR="00B37E75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Pr="00135A6C">
              <w:rPr>
                <w:rFonts w:eastAsia="Calibri"/>
                <w:b/>
                <w:sz w:val="28"/>
                <w:szCs w:val="22"/>
              </w:rPr>
              <w:t>Ngọc</w:t>
            </w:r>
            <w:r w:rsidR="00B37E75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Pr="00135A6C">
              <w:rPr>
                <w:rFonts w:eastAsia="Calibri"/>
                <w:b/>
                <w:sz w:val="28"/>
                <w:szCs w:val="22"/>
              </w:rPr>
              <w:t>Huấn</w:t>
            </w:r>
          </w:p>
        </w:tc>
      </w:tr>
    </w:tbl>
    <w:p w:rsidR="004D3F0A" w:rsidRDefault="004D3F0A" w:rsidP="00852C67">
      <w:pPr>
        <w:spacing w:before="40" w:after="120" w:line="320" w:lineRule="exact"/>
        <w:ind w:firstLine="720"/>
        <w:jc w:val="both"/>
        <w:rPr>
          <w:sz w:val="28"/>
          <w:szCs w:val="28"/>
          <w:lang w:val="vi-VN"/>
        </w:rPr>
      </w:pPr>
    </w:p>
    <w:p w:rsidR="004D3F0A" w:rsidRPr="00E52A4D" w:rsidRDefault="004D3F0A" w:rsidP="00852C67">
      <w:pPr>
        <w:spacing w:before="40" w:after="120" w:line="320" w:lineRule="exact"/>
        <w:ind w:firstLine="720"/>
        <w:jc w:val="both"/>
        <w:rPr>
          <w:sz w:val="28"/>
          <w:szCs w:val="28"/>
          <w:lang w:val="vi-VN"/>
        </w:rPr>
      </w:pPr>
    </w:p>
    <w:p w:rsidR="00852C67" w:rsidRPr="008323BA" w:rsidRDefault="00852C67" w:rsidP="00852C67">
      <w:pPr>
        <w:jc w:val="both"/>
        <w:rPr>
          <w:sz w:val="28"/>
          <w:szCs w:val="28"/>
          <w:lang w:val="vi-VN"/>
        </w:rPr>
      </w:pPr>
    </w:p>
    <w:p w:rsidR="00412B9F" w:rsidRPr="00852C67" w:rsidRDefault="00412B9F">
      <w:pPr>
        <w:rPr>
          <w:lang w:val="vi-VN"/>
        </w:rPr>
      </w:pPr>
    </w:p>
    <w:sectPr w:rsidR="00412B9F" w:rsidRPr="00852C67" w:rsidSect="00B37E75">
      <w:headerReference w:type="even" r:id="rId7"/>
      <w:headerReference w:type="default" r:id="rId8"/>
      <w:pgSz w:w="11907" w:h="16840" w:code="9"/>
      <w:pgMar w:top="964" w:right="1134" w:bottom="851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4F" w:rsidRDefault="00246F4F" w:rsidP="00852C67">
      <w:r>
        <w:separator/>
      </w:r>
    </w:p>
  </w:endnote>
  <w:endnote w:type="continuationSeparator" w:id="1">
    <w:p w:rsidR="00246F4F" w:rsidRDefault="00246F4F" w:rsidP="0085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4F" w:rsidRDefault="00246F4F" w:rsidP="00852C67">
      <w:r>
        <w:separator/>
      </w:r>
    </w:p>
  </w:footnote>
  <w:footnote w:type="continuationSeparator" w:id="1">
    <w:p w:rsidR="00246F4F" w:rsidRDefault="00246F4F" w:rsidP="0085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813706364"/>
      <w:docPartObj>
        <w:docPartGallery w:val="Page Numbers (Top of Page)"/>
        <w:docPartUnique/>
      </w:docPartObj>
    </w:sdtPr>
    <w:sdtContent>
      <w:p w:rsidR="00FD1DFC" w:rsidRDefault="000C619E" w:rsidP="00CF5C5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91B1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1DFC" w:rsidRDefault="00246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016064383"/>
      <w:docPartObj>
        <w:docPartGallery w:val="Page Numbers (Top of Page)"/>
        <w:docPartUnique/>
      </w:docPartObj>
    </w:sdtPr>
    <w:sdtContent>
      <w:p w:rsidR="00FD1DFC" w:rsidRDefault="000C619E" w:rsidP="00CF5C5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91B1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12E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722683" w:rsidRDefault="00246F4F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983487367">
    <w15:presenceInfo w15:providerId="Windows Live" w15:userId="f95d7fb1c8358f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67"/>
    <w:rsid w:val="00050E3D"/>
    <w:rsid w:val="00067CA3"/>
    <w:rsid w:val="00072B5D"/>
    <w:rsid w:val="00074DA4"/>
    <w:rsid w:val="00082275"/>
    <w:rsid w:val="000C2EEF"/>
    <w:rsid w:val="000C619E"/>
    <w:rsid w:val="000D16F9"/>
    <w:rsid w:val="001262C1"/>
    <w:rsid w:val="00177367"/>
    <w:rsid w:val="001A0023"/>
    <w:rsid w:val="001A78D9"/>
    <w:rsid w:val="0020585E"/>
    <w:rsid w:val="002130C9"/>
    <w:rsid w:val="00246F4F"/>
    <w:rsid w:val="0026363A"/>
    <w:rsid w:val="002D6E6E"/>
    <w:rsid w:val="002F6421"/>
    <w:rsid w:val="00310846"/>
    <w:rsid w:val="00320ECA"/>
    <w:rsid w:val="00336AD8"/>
    <w:rsid w:val="003508D2"/>
    <w:rsid w:val="003859F8"/>
    <w:rsid w:val="00392772"/>
    <w:rsid w:val="003C1A6F"/>
    <w:rsid w:val="003C3CA4"/>
    <w:rsid w:val="003E0863"/>
    <w:rsid w:val="003E1B89"/>
    <w:rsid w:val="00406173"/>
    <w:rsid w:val="00412B9F"/>
    <w:rsid w:val="00420D26"/>
    <w:rsid w:val="004A150F"/>
    <w:rsid w:val="004A3141"/>
    <w:rsid w:val="004D3F0A"/>
    <w:rsid w:val="004F5167"/>
    <w:rsid w:val="004F5E4E"/>
    <w:rsid w:val="00523732"/>
    <w:rsid w:val="00541033"/>
    <w:rsid w:val="005551FD"/>
    <w:rsid w:val="0058148C"/>
    <w:rsid w:val="00582EB5"/>
    <w:rsid w:val="00591B14"/>
    <w:rsid w:val="00593A53"/>
    <w:rsid w:val="005E2C2B"/>
    <w:rsid w:val="005E61BF"/>
    <w:rsid w:val="005F3C2D"/>
    <w:rsid w:val="006054E3"/>
    <w:rsid w:val="00620BE7"/>
    <w:rsid w:val="0063174C"/>
    <w:rsid w:val="006516B9"/>
    <w:rsid w:val="00651A76"/>
    <w:rsid w:val="006B0268"/>
    <w:rsid w:val="006B13E9"/>
    <w:rsid w:val="00711982"/>
    <w:rsid w:val="00717F26"/>
    <w:rsid w:val="007E35B5"/>
    <w:rsid w:val="008169F7"/>
    <w:rsid w:val="008314A8"/>
    <w:rsid w:val="008510C0"/>
    <w:rsid w:val="00852C67"/>
    <w:rsid w:val="00870F70"/>
    <w:rsid w:val="00877B4E"/>
    <w:rsid w:val="008A58BF"/>
    <w:rsid w:val="008B7BE9"/>
    <w:rsid w:val="008C080E"/>
    <w:rsid w:val="008E011C"/>
    <w:rsid w:val="009100DB"/>
    <w:rsid w:val="00956B16"/>
    <w:rsid w:val="00973086"/>
    <w:rsid w:val="0098511A"/>
    <w:rsid w:val="009935E3"/>
    <w:rsid w:val="009B2EF4"/>
    <w:rsid w:val="009E1D5F"/>
    <w:rsid w:val="009F0A0D"/>
    <w:rsid w:val="009F5D85"/>
    <w:rsid w:val="00A40425"/>
    <w:rsid w:val="00A959A0"/>
    <w:rsid w:val="00AD421B"/>
    <w:rsid w:val="00AE72E7"/>
    <w:rsid w:val="00B147EC"/>
    <w:rsid w:val="00B228E6"/>
    <w:rsid w:val="00B25FE6"/>
    <w:rsid w:val="00B37E75"/>
    <w:rsid w:val="00B46921"/>
    <w:rsid w:val="00B5317A"/>
    <w:rsid w:val="00B833AA"/>
    <w:rsid w:val="00B8668A"/>
    <w:rsid w:val="00BD4742"/>
    <w:rsid w:val="00BF44E7"/>
    <w:rsid w:val="00C45455"/>
    <w:rsid w:val="00C874A1"/>
    <w:rsid w:val="00CA1318"/>
    <w:rsid w:val="00D90E14"/>
    <w:rsid w:val="00D935CA"/>
    <w:rsid w:val="00D9762F"/>
    <w:rsid w:val="00DC6C7D"/>
    <w:rsid w:val="00E1664D"/>
    <w:rsid w:val="00E4438F"/>
    <w:rsid w:val="00E609B7"/>
    <w:rsid w:val="00E626F1"/>
    <w:rsid w:val="00E84193"/>
    <w:rsid w:val="00F147D1"/>
    <w:rsid w:val="00F340C9"/>
    <w:rsid w:val="00F52564"/>
    <w:rsid w:val="00F60216"/>
    <w:rsid w:val="00F83E20"/>
    <w:rsid w:val="00FA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C67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rsid w:val="00852C67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852C67"/>
  </w:style>
  <w:style w:type="paragraph" w:styleId="FootnoteText">
    <w:name w:val="footnote text"/>
    <w:basedOn w:val="Normal"/>
    <w:link w:val="FootnoteTextChar"/>
    <w:uiPriority w:val="99"/>
    <w:semiHidden/>
    <w:unhideWhenUsed/>
    <w:rsid w:val="00852C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C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52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D3AD-6F08-5340-8740-1EBCBC53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Vanxuan</cp:lastModifiedBy>
  <cp:revision>4</cp:revision>
  <cp:lastPrinted>2021-09-07T10:07:00Z</cp:lastPrinted>
  <dcterms:created xsi:type="dcterms:W3CDTF">2021-09-04T13:41:00Z</dcterms:created>
  <dcterms:modified xsi:type="dcterms:W3CDTF">2021-09-07T10:20:00Z</dcterms:modified>
</cp:coreProperties>
</file>