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Look w:val="01E0" w:firstRow="1" w:lastRow="1" w:firstColumn="1" w:lastColumn="1" w:noHBand="0" w:noVBand="0"/>
      </w:tblPr>
      <w:tblGrid>
        <w:gridCol w:w="3780"/>
        <w:gridCol w:w="5400"/>
      </w:tblGrid>
      <w:tr w:rsidR="001D6A6C" w:rsidRPr="009F5AB3" w:rsidTr="006D14A5">
        <w:trPr>
          <w:jc w:val="center"/>
        </w:trPr>
        <w:tc>
          <w:tcPr>
            <w:tcW w:w="3780" w:type="dxa"/>
            <w:shd w:val="clear" w:color="auto" w:fill="auto"/>
          </w:tcPr>
          <w:p w:rsidR="001D6A6C" w:rsidRPr="009F5AB3" w:rsidRDefault="001D6A6C" w:rsidP="006D14A5">
            <w:pPr>
              <w:widowControl w:val="0"/>
              <w:spacing w:line="240" w:lineRule="atLeast"/>
              <w:jc w:val="center"/>
              <w:rPr>
                <w:rFonts w:ascii="Times New Roman" w:hAnsi="Times New Roman"/>
                <w:sz w:val="28"/>
                <w:szCs w:val="28"/>
              </w:rPr>
            </w:pPr>
            <w:r w:rsidRPr="009F5AB3">
              <w:rPr>
                <w:rFonts w:ascii="Times New Roman" w:hAnsi="Times New Roman"/>
                <w:sz w:val="28"/>
                <w:szCs w:val="28"/>
              </w:rPr>
              <w:t>ĐẢNG BỘ TỈNH HÀ TĨNH</w:t>
            </w:r>
          </w:p>
          <w:p w:rsidR="001D6A6C" w:rsidRPr="009F5AB3" w:rsidRDefault="001D6A6C" w:rsidP="006D14A5">
            <w:pPr>
              <w:widowControl w:val="0"/>
              <w:spacing w:line="240" w:lineRule="atLeast"/>
              <w:jc w:val="center"/>
              <w:rPr>
                <w:rFonts w:ascii="Times New Roman" w:hAnsi="Times New Roman"/>
                <w:b/>
                <w:sz w:val="28"/>
                <w:szCs w:val="28"/>
              </w:rPr>
            </w:pPr>
            <w:r w:rsidRPr="009F5AB3">
              <w:rPr>
                <w:rFonts w:ascii="Times New Roman" w:hAnsi="Times New Roman"/>
                <w:b/>
                <w:sz w:val="28"/>
                <w:szCs w:val="28"/>
              </w:rPr>
              <w:t>HUYỆN ỦY HƯƠNG KHÊ</w:t>
            </w:r>
          </w:p>
          <w:p w:rsidR="001D6A6C" w:rsidRPr="009F5AB3" w:rsidRDefault="001D6A6C" w:rsidP="006D14A5">
            <w:pPr>
              <w:widowControl w:val="0"/>
              <w:spacing w:line="240" w:lineRule="atLeast"/>
              <w:jc w:val="center"/>
              <w:rPr>
                <w:rFonts w:ascii="Times New Roman" w:hAnsi="Times New Roman"/>
                <w:sz w:val="28"/>
                <w:szCs w:val="28"/>
              </w:rPr>
            </w:pPr>
            <w:r w:rsidRPr="009F5AB3">
              <w:rPr>
                <w:rFonts w:ascii="Times New Roman" w:hAnsi="Times New Roman"/>
                <w:sz w:val="28"/>
                <w:szCs w:val="28"/>
              </w:rPr>
              <w:t>*</w:t>
            </w:r>
          </w:p>
          <w:p w:rsidR="001D6A6C" w:rsidRPr="009F5AB3" w:rsidRDefault="001D6A6C" w:rsidP="006D14A5">
            <w:pPr>
              <w:widowControl w:val="0"/>
              <w:spacing w:line="240" w:lineRule="atLeast"/>
              <w:jc w:val="center"/>
              <w:rPr>
                <w:rFonts w:ascii="Times New Roman" w:hAnsi="Times New Roman"/>
                <w:sz w:val="28"/>
                <w:szCs w:val="28"/>
              </w:rPr>
            </w:pPr>
            <w:bookmarkStart w:id="0" w:name="_GoBack"/>
            <w:r w:rsidRPr="009F5AB3">
              <w:rPr>
                <w:rFonts w:ascii="Times New Roman" w:hAnsi="Times New Roman"/>
                <w:sz w:val="28"/>
                <w:szCs w:val="28"/>
              </w:rPr>
              <w:t xml:space="preserve">Số </w:t>
            </w:r>
            <w:r>
              <w:rPr>
                <w:rFonts w:ascii="Times New Roman" w:hAnsi="Times New Roman"/>
                <w:sz w:val="28"/>
                <w:szCs w:val="28"/>
              </w:rPr>
              <w:t>03-</w:t>
            </w:r>
            <w:r w:rsidRPr="009F5AB3">
              <w:rPr>
                <w:rFonts w:ascii="Times New Roman" w:hAnsi="Times New Roman"/>
                <w:sz w:val="28"/>
                <w:szCs w:val="28"/>
              </w:rPr>
              <w:t>NQ/HU</w:t>
            </w:r>
            <w:bookmarkEnd w:id="0"/>
          </w:p>
        </w:tc>
        <w:tc>
          <w:tcPr>
            <w:tcW w:w="5400" w:type="dxa"/>
            <w:shd w:val="clear" w:color="auto" w:fill="auto"/>
          </w:tcPr>
          <w:p w:rsidR="001D6A6C" w:rsidRPr="009F5AB3" w:rsidRDefault="001D6A6C" w:rsidP="006D14A5">
            <w:pPr>
              <w:widowControl w:val="0"/>
              <w:spacing w:line="240" w:lineRule="atLeast"/>
              <w:jc w:val="both"/>
              <w:rPr>
                <w:rFonts w:ascii="Times New Roman" w:hAnsi="Times New Roman"/>
                <w:b/>
                <w:sz w:val="28"/>
                <w:szCs w:val="28"/>
              </w:rPr>
            </w:pPr>
            <w:r w:rsidRPr="009F5AB3">
              <w:rPr>
                <w:rFonts w:ascii="Times New Roman" w:hAnsi="Times New Roman"/>
                <w:sz w:val="30"/>
                <w:szCs w:val="28"/>
              </w:rPr>
              <w:t xml:space="preserve">         </w:t>
            </w:r>
            <w:r>
              <w:rPr>
                <w:rFonts w:ascii="Times New Roman" w:hAnsi="Times New Roman"/>
                <w:sz w:val="30"/>
                <w:szCs w:val="28"/>
              </w:rPr>
              <w:t xml:space="preserve">     </w:t>
            </w:r>
            <w:r w:rsidRPr="00AC25CF">
              <w:rPr>
                <w:rFonts w:ascii="Times New Roman" w:hAnsi="Times New Roman"/>
                <w:b/>
                <w:sz w:val="30"/>
                <w:szCs w:val="28"/>
              </w:rPr>
              <w:t>ĐẢNG CỘNG SẢN VIỆT NAM</w:t>
            </w:r>
          </w:p>
          <w:p w:rsidR="001D6A6C" w:rsidRPr="009F5AB3" w:rsidRDefault="001D6A6C" w:rsidP="006D14A5">
            <w:pPr>
              <w:widowControl w:val="0"/>
              <w:spacing w:line="240" w:lineRule="atLeast"/>
              <w:jc w:val="both"/>
              <w:rPr>
                <w:rFonts w:ascii="Times New Roman" w:hAnsi="Times New Roman"/>
                <w:i/>
                <w:sz w:val="30"/>
                <w:szCs w:val="28"/>
              </w:rPr>
            </w:pPr>
            <w:r w:rsidRPr="009F5AB3">
              <w:rPr>
                <w:rFonts w:ascii="Times New Roman" w:hAnsi="Times New Roman"/>
                <w:i/>
                <w:noProof/>
                <w:sz w:val="30"/>
                <w:szCs w:val="28"/>
                <w:lang w:val="en-US" w:eastAsia="en-US"/>
              </w:rPr>
              <mc:AlternateContent>
                <mc:Choice Requires="wps">
                  <w:drawing>
                    <wp:anchor distT="0" distB="0" distL="114300" distR="114300" simplePos="0" relativeHeight="251659264" behindDoc="0" locked="0" layoutInCell="1" allowOverlap="1" wp14:anchorId="04984C63" wp14:editId="61B72BF5">
                      <wp:simplePos x="0" y="0"/>
                      <wp:positionH relativeFrom="column">
                        <wp:posOffset>695960</wp:posOffset>
                      </wp:positionH>
                      <wp:positionV relativeFrom="paragraph">
                        <wp:posOffset>13335</wp:posOffset>
                      </wp:positionV>
                      <wp:extent cx="258127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64454" id="_x0000_t32" coordsize="21600,21600" o:spt="32" o:oned="t" path="m,l21600,21600e" filled="f">
                      <v:path arrowok="t" fillok="f" o:connecttype="none"/>
                      <o:lock v:ext="edit" shapetype="t"/>
                    </v:shapetype>
                    <v:shape id="AutoShape 2" o:spid="_x0000_s1026" type="#_x0000_t32" style="position:absolute;margin-left:54.8pt;margin-top:1.05pt;width:20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ki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mM4WSfo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"/>
                  </w:pict>
                </mc:Fallback>
              </mc:AlternateContent>
            </w:r>
          </w:p>
          <w:p w:rsidR="001D6A6C" w:rsidRPr="009F5AB3" w:rsidRDefault="001D6A6C" w:rsidP="006D14A5">
            <w:pPr>
              <w:widowControl w:val="0"/>
              <w:spacing w:line="240" w:lineRule="atLeast"/>
              <w:jc w:val="center"/>
            </w:pPr>
            <w:r>
              <w:rPr>
                <w:rFonts w:ascii="Times New Roman" w:hAnsi="Times New Roman"/>
                <w:i/>
                <w:sz w:val="28"/>
                <w:szCs w:val="28"/>
              </w:rPr>
              <w:t xml:space="preserve">    </w:t>
            </w:r>
            <w:r w:rsidRPr="009F5AB3">
              <w:rPr>
                <w:rFonts w:ascii="Times New Roman" w:hAnsi="Times New Roman"/>
                <w:i/>
                <w:sz w:val="28"/>
                <w:szCs w:val="28"/>
              </w:rPr>
              <w:t xml:space="preserve">   Hương Khê, ngày </w:t>
            </w:r>
            <w:r>
              <w:rPr>
                <w:rFonts w:ascii="Times New Roman" w:hAnsi="Times New Roman"/>
                <w:i/>
                <w:sz w:val="28"/>
                <w:szCs w:val="28"/>
              </w:rPr>
              <w:t>30</w:t>
            </w:r>
            <w:r w:rsidRPr="009F5AB3">
              <w:rPr>
                <w:rFonts w:ascii="Times New Roman" w:hAnsi="Times New Roman"/>
                <w:i/>
                <w:sz w:val="28"/>
                <w:szCs w:val="28"/>
              </w:rPr>
              <w:t xml:space="preserve"> tháng </w:t>
            </w:r>
            <w:r>
              <w:rPr>
                <w:rFonts w:ascii="Times New Roman" w:hAnsi="Times New Roman"/>
                <w:i/>
                <w:sz w:val="28"/>
                <w:szCs w:val="28"/>
              </w:rPr>
              <w:t>03</w:t>
            </w:r>
            <w:r w:rsidRPr="009F5AB3">
              <w:rPr>
                <w:rFonts w:ascii="Times New Roman" w:hAnsi="Times New Roman"/>
                <w:i/>
                <w:sz w:val="28"/>
                <w:szCs w:val="28"/>
              </w:rPr>
              <w:t xml:space="preserve"> năm 2021</w:t>
            </w:r>
          </w:p>
          <w:p w:rsidR="001D6A6C" w:rsidRPr="009F5AB3" w:rsidRDefault="001D6A6C" w:rsidP="006D14A5">
            <w:pPr>
              <w:widowControl w:val="0"/>
              <w:spacing w:line="240" w:lineRule="atLeast"/>
              <w:jc w:val="both"/>
              <w:rPr>
                <w:rFonts w:ascii="Times New Roman" w:hAnsi="Times New Roman"/>
                <w:sz w:val="30"/>
                <w:szCs w:val="28"/>
              </w:rPr>
            </w:pPr>
          </w:p>
        </w:tc>
      </w:tr>
    </w:tbl>
    <w:p w:rsidR="001D6A6C" w:rsidRPr="009F5AB3" w:rsidRDefault="001D6A6C" w:rsidP="001D6A6C">
      <w:pPr>
        <w:widowControl w:val="0"/>
        <w:spacing w:line="240" w:lineRule="atLeast"/>
        <w:jc w:val="both"/>
        <w:rPr>
          <w:sz w:val="26"/>
        </w:rPr>
      </w:pPr>
      <w:r w:rsidRPr="009F5AB3">
        <w:rPr>
          <w:rFonts w:ascii="Times New Roman" w:hAnsi="Times New Roman"/>
          <w:sz w:val="30"/>
          <w:szCs w:val="28"/>
        </w:rPr>
        <w:t xml:space="preserve">                                         </w:t>
      </w:r>
      <w:r w:rsidRPr="009F5AB3">
        <w:rPr>
          <w:rFonts w:ascii="Times New Roman" w:hAnsi="Times New Roman"/>
          <w:b/>
          <w:i/>
          <w:sz w:val="30"/>
          <w:szCs w:val="28"/>
        </w:rPr>
        <w:t xml:space="preserve">                                                 </w:t>
      </w:r>
    </w:p>
    <w:p w:rsidR="001D6A6C" w:rsidRPr="009F5AB3" w:rsidRDefault="001D6A6C" w:rsidP="001D6A6C">
      <w:pPr>
        <w:widowControl w:val="0"/>
        <w:spacing w:line="240" w:lineRule="atLeast"/>
        <w:jc w:val="center"/>
        <w:rPr>
          <w:rFonts w:ascii="Times New Roman" w:hAnsi="Times New Roman"/>
          <w:sz w:val="30"/>
          <w:szCs w:val="28"/>
        </w:rPr>
      </w:pPr>
      <w:r w:rsidRPr="009F5AB3">
        <w:rPr>
          <w:rFonts w:ascii="Times New Roman" w:hAnsi="Times New Roman"/>
          <w:b/>
          <w:sz w:val="30"/>
          <w:szCs w:val="28"/>
        </w:rPr>
        <w:t>NGHỊ QUYẾT</w:t>
      </w:r>
    </w:p>
    <w:p w:rsidR="001D6A6C" w:rsidRPr="009F5AB3" w:rsidRDefault="001D6A6C" w:rsidP="001D6A6C">
      <w:pPr>
        <w:widowControl w:val="0"/>
        <w:spacing w:line="240" w:lineRule="atLeast"/>
        <w:jc w:val="center"/>
        <w:rPr>
          <w:rFonts w:ascii="Times New Roman" w:hAnsi="Times New Roman"/>
          <w:sz w:val="28"/>
          <w:szCs w:val="28"/>
        </w:rPr>
      </w:pPr>
      <w:r w:rsidRPr="009F5AB3">
        <w:rPr>
          <w:rFonts w:ascii="Times New Roman" w:hAnsi="Times New Roman"/>
          <w:sz w:val="28"/>
          <w:szCs w:val="28"/>
        </w:rPr>
        <w:t xml:space="preserve">CỦA BAN CHẤP HÀNH ĐẢNG BỘ HUYỆN </w:t>
      </w:r>
    </w:p>
    <w:p w:rsidR="001D6A6C" w:rsidRPr="009F5AB3" w:rsidRDefault="001D6A6C" w:rsidP="001D6A6C">
      <w:pPr>
        <w:widowControl w:val="0"/>
        <w:spacing w:line="240" w:lineRule="atLeast"/>
        <w:jc w:val="center"/>
        <w:rPr>
          <w:rFonts w:ascii="Times New Roman" w:hAnsi="Times New Roman"/>
          <w:b/>
          <w:sz w:val="28"/>
          <w:szCs w:val="28"/>
          <w:lang w:val="en-US"/>
        </w:rPr>
      </w:pPr>
      <w:r w:rsidRPr="009F5AB3">
        <w:rPr>
          <w:rFonts w:ascii="Times New Roman" w:hAnsi="Times New Roman"/>
          <w:b/>
          <w:sz w:val="28"/>
          <w:szCs w:val="28"/>
          <w:lang w:val="en-US"/>
        </w:rPr>
        <w:t>về tăng cường lãnh đạo công tác cải cách hành chính</w:t>
      </w:r>
    </w:p>
    <w:p w:rsidR="001D6A6C" w:rsidRPr="009F5AB3" w:rsidRDefault="001D6A6C" w:rsidP="001D6A6C">
      <w:pPr>
        <w:widowControl w:val="0"/>
        <w:spacing w:line="240" w:lineRule="atLeast"/>
        <w:jc w:val="center"/>
        <w:rPr>
          <w:rFonts w:ascii="Times New Roman" w:hAnsi="Times New Roman"/>
          <w:b/>
          <w:sz w:val="28"/>
          <w:szCs w:val="28"/>
          <w:lang w:val="en-US"/>
        </w:rPr>
      </w:pPr>
      <w:r w:rsidRPr="009F5AB3">
        <w:rPr>
          <w:rFonts w:ascii="Times New Roman" w:hAnsi="Times New Roman"/>
          <w:b/>
          <w:sz w:val="28"/>
          <w:szCs w:val="28"/>
          <w:lang w:val="en-US"/>
        </w:rPr>
        <w:t>giai đoạn 2021 - 2025 và những năm tiếp theo</w:t>
      </w:r>
    </w:p>
    <w:p w:rsidR="001D6A6C" w:rsidRPr="009F5AB3" w:rsidRDefault="001D6A6C" w:rsidP="001D6A6C">
      <w:pPr>
        <w:widowControl w:val="0"/>
        <w:spacing w:line="240" w:lineRule="atLeast"/>
        <w:jc w:val="center"/>
        <w:rPr>
          <w:rFonts w:ascii="Times New Roman" w:hAnsi="Times New Roman"/>
          <w:sz w:val="28"/>
          <w:szCs w:val="28"/>
        </w:rPr>
      </w:pPr>
      <w:r w:rsidRPr="009F5AB3">
        <w:rPr>
          <w:rFonts w:ascii="Times New Roman" w:hAnsi="Times New Roman"/>
          <w:sz w:val="28"/>
          <w:szCs w:val="28"/>
        </w:rPr>
        <w:t>-----</w:t>
      </w:r>
    </w:p>
    <w:p w:rsidR="001D6A6C" w:rsidRPr="009F5AB3" w:rsidRDefault="001D6A6C" w:rsidP="001D6A6C">
      <w:pPr>
        <w:widowControl w:val="0"/>
        <w:spacing w:line="340" w:lineRule="exact"/>
        <w:jc w:val="center"/>
        <w:rPr>
          <w:rFonts w:ascii="Times New Roman" w:hAnsi="Times New Roman"/>
          <w:sz w:val="28"/>
          <w:szCs w:val="28"/>
        </w:rPr>
      </w:pPr>
    </w:p>
    <w:p w:rsidR="001D6A6C" w:rsidRPr="009F5AB3" w:rsidRDefault="001D6A6C" w:rsidP="001D6A6C">
      <w:pPr>
        <w:widowControl w:val="0"/>
        <w:spacing w:line="340" w:lineRule="exact"/>
        <w:ind w:firstLine="720"/>
        <w:jc w:val="both"/>
        <w:rPr>
          <w:rFonts w:ascii="Times New Roman" w:hAnsi="Times New Roman"/>
          <w:color w:val="FFFFFF" w:themeColor="background1"/>
          <w:sz w:val="28"/>
          <w:szCs w:val="28"/>
        </w:rPr>
      </w:pPr>
      <w:r w:rsidRPr="009F5AB3">
        <w:rPr>
          <w:rFonts w:ascii="Times New Roman" w:hAnsi="Times New Roman"/>
          <w:b/>
          <w:sz w:val="28"/>
          <w:szCs w:val="28"/>
        </w:rPr>
        <w:t xml:space="preserve">I. </w:t>
      </w:r>
      <w:r w:rsidRPr="00AF0B12">
        <w:rPr>
          <w:rFonts w:ascii="Times New Roman" w:hAnsi="Times New Roman"/>
          <w:b/>
          <w:sz w:val="28"/>
          <w:szCs w:val="28"/>
        </w:rPr>
        <w:t>TÌNH HÌNH, NGUYÊN NHÂN</w:t>
      </w:r>
      <w:r w:rsidRPr="009F5AB3">
        <w:rPr>
          <w:rFonts w:ascii="Times New Roman" w:hAnsi="Times New Roman"/>
          <w:b/>
          <w:sz w:val="28"/>
          <w:szCs w:val="28"/>
        </w:rPr>
        <w:t xml:space="preserve"> </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xml:space="preserve">Thực hiện Chương trình tổng thể cải cách hành chính nhà nước giai đoạn 2011-2020 của Thủ tướng Chính phủ; thời gian qua cấp ủy, chính quyền đã quan tâm lãnh đạo, chỉ đạo xây dựng kế hoạch, tổ chức thực hiện các giải pháp đẩy mạnh công tác cải cách hành chính trên các lĩnh vực và đã đạt được </w:t>
      </w:r>
      <w:r w:rsidRPr="00AF0B12">
        <w:rPr>
          <w:rFonts w:ascii="Times New Roman" w:hAnsi="Times New Roman"/>
          <w:sz w:val="28"/>
          <w:szCs w:val="28"/>
        </w:rPr>
        <w:t xml:space="preserve">một số </w:t>
      </w:r>
      <w:r w:rsidRPr="003C5625">
        <w:rPr>
          <w:rFonts w:ascii="Times New Roman" w:hAnsi="Times New Roman"/>
          <w:sz w:val="28"/>
          <w:szCs w:val="28"/>
        </w:rPr>
        <w:t xml:space="preserve">kết quả tích cực. Chất lượng hệ thống văn bản chỉ đạo, điều hành và kết quả giải quyết thủ tục hành chính hằng năm được nâng lên, từng bước nâng cao chỉ số  hài lòng của người dân, tổ chức, doanh nghiệp; tổ chức bộ máy từng bước được kiện toàn, sắp xếp tinh gọn, hoạt động hiệu lực hiện quả hơn; đội ngũ cán bộ, công chức, viên chức các cơ quan, đơn vị cơ bản đã được sắp xếp, bố trí theo hướng tinh gọn, đáp ứng khung năng lực vị trí việc làm; hệ thống cơ sở vật chất, trang thiết bị công nghệ thông tin </w:t>
      </w:r>
      <w:r w:rsidRPr="00AC25CF">
        <w:rPr>
          <w:rFonts w:ascii="Times New Roman" w:hAnsi="Times New Roman"/>
          <w:spacing w:val="-4"/>
          <w:sz w:val="28"/>
          <w:szCs w:val="28"/>
        </w:rPr>
        <w:t>phục vụ công tác chỉ đạo, điều hành được quan tâm đầu tư, nâng cấp; chỉ số thứ hạng cải cách hành chính được nâng lên hằng năm trong khối huyện, thị xã, thành phố.</w:t>
      </w:r>
    </w:p>
    <w:p w:rsidR="001D6A6C"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xml:space="preserve">Tuy nhiên, chất lượng, hiệu quả công tác cải cách hành chính từ huyện đến các xã, thị trấn vẫn còn bộc lộ </w:t>
      </w:r>
      <w:r>
        <w:rPr>
          <w:rFonts w:ascii="Times New Roman" w:hAnsi="Times New Roman"/>
          <w:sz w:val="28"/>
          <w:szCs w:val="28"/>
        </w:rPr>
        <w:t>một số</w:t>
      </w:r>
      <w:r w:rsidRPr="003C5625">
        <w:rPr>
          <w:rFonts w:ascii="Times New Roman" w:hAnsi="Times New Roman"/>
          <w:sz w:val="28"/>
          <w:szCs w:val="28"/>
        </w:rPr>
        <w:t xml:space="preserve"> hạn chế, yếu kém; công tác chỉ đạo, điều hành của người đứng đầu một số cơ quan, đơn vị, địa phương còn yếu,</w:t>
      </w:r>
      <w:r w:rsidRPr="003C5625">
        <w:rPr>
          <w:rFonts w:ascii="Times New Roman" w:hAnsi="Times New Roman"/>
          <w:sz w:val="28"/>
          <w:szCs w:val="28"/>
          <w:lang w:val="en-US"/>
        </w:rPr>
        <w:t xml:space="preserve"> </w:t>
      </w:r>
      <w:r w:rsidRPr="003C5625">
        <w:rPr>
          <w:rFonts w:ascii="Times New Roman" w:hAnsi="Times New Roman"/>
          <w:sz w:val="28"/>
          <w:szCs w:val="28"/>
          <w:lang w:val="vi-VN"/>
        </w:rPr>
        <w:t>thiếu</w:t>
      </w:r>
      <w:r w:rsidRPr="003C5625">
        <w:rPr>
          <w:rFonts w:ascii="Times New Roman" w:hAnsi="Times New Roman"/>
          <w:sz w:val="28"/>
          <w:szCs w:val="28"/>
        </w:rPr>
        <w:t xml:space="preserve"> quyết tâm thực hiện công tác cải cách hành chính; kết quả giải quyết thủ tục hành chính theo cơ chế một cửa, một cửa liên thông ở cấp xã có nơi còn hình thức, chưa đảm bảo quy trình và thời gian, còn tồn đọng, quá hạn nhưng chậm được khắc phục. Việc thực hiện Đề án đổi mới phương thức hoạt động </w:t>
      </w:r>
      <w:r w:rsidRPr="00AF0B12">
        <w:rPr>
          <w:rFonts w:ascii="Times New Roman" w:hAnsi="Times New Roman"/>
          <w:sz w:val="28"/>
          <w:szCs w:val="28"/>
        </w:rPr>
        <w:t xml:space="preserve">của </w:t>
      </w:r>
      <w:r w:rsidRPr="003C5625">
        <w:rPr>
          <w:rFonts w:ascii="Times New Roman" w:hAnsi="Times New Roman"/>
          <w:sz w:val="28"/>
          <w:szCs w:val="28"/>
        </w:rPr>
        <w:t>các phòng, ban, ngành còn chậm, chưa tạo được bước đột phá để nâng cao hiệu lực</w:t>
      </w:r>
      <w:r>
        <w:rPr>
          <w:rFonts w:ascii="Times New Roman" w:hAnsi="Times New Roman"/>
          <w:sz w:val="28"/>
          <w:szCs w:val="28"/>
        </w:rPr>
        <w:t>, hiệu quả</w:t>
      </w:r>
      <w:r w:rsidRPr="003C5625">
        <w:rPr>
          <w:rFonts w:ascii="Times New Roman" w:hAnsi="Times New Roman"/>
          <w:sz w:val="28"/>
          <w:szCs w:val="28"/>
        </w:rPr>
        <w:t xml:space="preserve"> chỉ đạo, điều hành của cấp ủy, chính quyền các cấp. Tình trạng thiếu cán bộ, công chức, viên chức tại </w:t>
      </w:r>
      <w:r>
        <w:rPr>
          <w:rFonts w:ascii="Times New Roman" w:hAnsi="Times New Roman"/>
          <w:sz w:val="28"/>
          <w:szCs w:val="28"/>
        </w:rPr>
        <w:t xml:space="preserve">một số </w:t>
      </w:r>
      <w:r w:rsidRPr="003C5625">
        <w:rPr>
          <w:rFonts w:ascii="Times New Roman" w:hAnsi="Times New Roman"/>
          <w:sz w:val="28"/>
          <w:szCs w:val="28"/>
        </w:rPr>
        <w:t>đơn vị, địa phương</w:t>
      </w:r>
      <w:r>
        <w:rPr>
          <w:rFonts w:ascii="Times New Roman" w:hAnsi="Times New Roman"/>
          <w:sz w:val="28"/>
          <w:szCs w:val="28"/>
        </w:rPr>
        <w:t xml:space="preserve"> </w:t>
      </w:r>
      <w:r w:rsidRPr="003C5625">
        <w:rPr>
          <w:rFonts w:ascii="Times New Roman" w:hAnsi="Times New Roman"/>
          <w:sz w:val="28"/>
          <w:szCs w:val="28"/>
        </w:rPr>
        <w:t>chậm được bổ sung; một số cán bộ, công chức, viên chức chưa tự giác trong việc chấp hành kỷ luật, kỷ cương hành chính và</w:t>
      </w:r>
      <w:r>
        <w:rPr>
          <w:rFonts w:ascii="Times New Roman" w:hAnsi="Times New Roman"/>
          <w:sz w:val="28"/>
          <w:szCs w:val="28"/>
        </w:rPr>
        <w:t xml:space="preserve"> </w:t>
      </w:r>
      <w:r w:rsidRPr="003C5625">
        <w:rPr>
          <w:rFonts w:ascii="Times New Roman" w:hAnsi="Times New Roman"/>
          <w:sz w:val="28"/>
          <w:szCs w:val="28"/>
        </w:rPr>
        <w:t xml:space="preserve">thực hiện </w:t>
      </w:r>
      <w:r w:rsidRPr="00AF0B12">
        <w:rPr>
          <w:rFonts w:ascii="Times New Roman" w:hAnsi="Times New Roman"/>
          <w:sz w:val="28"/>
          <w:szCs w:val="28"/>
        </w:rPr>
        <w:t xml:space="preserve">chức trách, </w:t>
      </w:r>
      <w:r w:rsidRPr="003C5625">
        <w:rPr>
          <w:rFonts w:ascii="Times New Roman" w:hAnsi="Times New Roman"/>
          <w:sz w:val="28"/>
          <w:szCs w:val="28"/>
        </w:rPr>
        <w:t xml:space="preserve">nhiệm vụ theo quy định. Hiệu quả ứng dụng công nghệ thông tin trong hoạt động của một số cơ quan, đơn vị, địa phương </w:t>
      </w:r>
      <w:r w:rsidRPr="003C5625">
        <w:rPr>
          <w:rFonts w:ascii="Times New Roman" w:hAnsi="Times New Roman"/>
          <w:sz w:val="28"/>
          <w:szCs w:val="28"/>
          <w:lang w:val="en-US"/>
        </w:rPr>
        <w:t xml:space="preserve">còn hạn chế; </w:t>
      </w:r>
      <w:r w:rsidRPr="003C5625">
        <w:rPr>
          <w:rFonts w:ascii="Times New Roman" w:hAnsi="Times New Roman"/>
          <w:sz w:val="28"/>
          <w:szCs w:val="28"/>
        </w:rPr>
        <w:t xml:space="preserve">năng lực ứng dụng công nghệ thông tin của </w:t>
      </w:r>
      <w:r>
        <w:rPr>
          <w:rFonts w:ascii="Times New Roman" w:hAnsi="Times New Roman"/>
          <w:sz w:val="28"/>
          <w:szCs w:val="28"/>
        </w:rPr>
        <w:t xml:space="preserve">người đứng đầu và </w:t>
      </w:r>
      <w:r w:rsidRPr="003C5625">
        <w:rPr>
          <w:rFonts w:ascii="Times New Roman" w:hAnsi="Times New Roman"/>
          <w:sz w:val="28"/>
          <w:szCs w:val="28"/>
        </w:rPr>
        <w:t xml:space="preserve">cán bộ, công chức, viên chức </w:t>
      </w:r>
      <w:r>
        <w:rPr>
          <w:rFonts w:ascii="Times New Roman" w:hAnsi="Times New Roman"/>
          <w:sz w:val="28"/>
          <w:szCs w:val="28"/>
        </w:rPr>
        <w:t xml:space="preserve">một số cơ quan, đơn vị </w:t>
      </w:r>
      <w:r w:rsidRPr="003C5625">
        <w:rPr>
          <w:rFonts w:ascii="Times New Roman" w:hAnsi="Times New Roman"/>
          <w:sz w:val="28"/>
          <w:szCs w:val="28"/>
        </w:rPr>
        <w:t xml:space="preserve">chưa đáp ứng yêu cầu nhiện vụ; </w:t>
      </w:r>
      <w:r w:rsidRPr="00AF0B12">
        <w:rPr>
          <w:rFonts w:ascii="Times New Roman" w:hAnsi="Times New Roman"/>
          <w:sz w:val="28"/>
          <w:szCs w:val="28"/>
        </w:rPr>
        <w:t>kết quả đánh giá chỉ số cải cách hành chính h</w:t>
      </w:r>
      <w:r>
        <w:rPr>
          <w:rFonts w:ascii="Times New Roman" w:hAnsi="Times New Roman"/>
          <w:sz w:val="28"/>
          <w:szCs w:val="28"/>
        </w:rPr>
        <w:t>ằ</w:t>
      </w:r>
      <w:r w:rsidRPr="00AF0B12">
        <w:rPr>
          <w:rFonts w:ascii="Times New Roman" w:hAnsi="Times New Roman"/>
          <w:sz w:val="28"/>
          <w:szCs w:val="28"/>
        </w:rPr>
        <w:t xml:space="preserve">ng năm của huyện, giai đoạn 2011 - 2020 chưa cao; </w:t>
      </w:r>
      <w:r w:rsidRPr="003C5625">
        <w:rPr>
          <w:rFonts w:ascii="Times New Roman" w:hAnsi="Times New Roman"/>
          <w:sz w:val="28"/>
          <w:szCs w:val="28"/>
        </w:rPr>
        <w:t>nguồn lực đầu tư thực hiện nhiệm vụ cải cách hành chính, hiện đại hóa trụ sở làm việc một số xã còn khó khăn.</w:t>
      </w:r>
    </w:p>
    <w:p w:rsidR="001D6A6C" w:rsidRPr="009F5AB3"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xml:space="preserve">Bên cạnh những nguyên nhân khách quan thì nguyên nhân chủ quan vẫn là: </w:t>
      </w:r>
      <w:r w:rsidRPr="003C5625">
        <w:rPr>
          <w:rFonts w:ascii="Times New Roman" w:hAnsi="Times New Roman"/>
          <w:sz w:val="28"/>
          <w:szCs w:val="28"/>
        </w:rPr>
        <w:lastRenderedPageBreak/>
        <w:t xml:space="preserve">Vai trò, trách nhiệm nêu gương của người đứng đầu cấp ủy, chính quyền một số cơ quan, đơn vị và một số cán bộ, công chức, viên chức trong việc thực hiện Chương trình tổng thể về cải cách hành chính còn hạn chế; người đứng đầu một số cơ quan, đơn vị, địa phương thiếu tâm huyết, chưa chủ động, sáng tạo trong chỉ đạo, điều hành công tác cải cách hành chính; công tác thông tin, truyền thông phục vụ cho việc triển khai thực hiện các chương trình, nhiệm vụ cải cách hành chính còn thiếu đồng bộ, chưa tạo được sự thống nhất cao về nhận thức và hành động trong cả hệ thống chính trị.  </w:t>
      </w:r>
      <w:r w:rsidRPr="009F5AB3">
        <w:rPr>
          <w:rFonts w:ascii="Times New Roman" w:hAnsi="Times New Roman"/>
          <w:sz w:val="28"/>
          <w:szCs w:val="28"/>
        </w:rPr>
        <w:t xml:space="preserve"> </w:t>
      </w:r>
    </w:p>
    <w:p w:rsidR="001D6A6C" w:rsidRPr="009F5AB3" w:rsidRDefault="001D6A6C" w:rsidP="001D6A6C">
      <w:pPr>
        <w:widowControl w:val="0"/>
        <w:spacing w:line="340" w:lineRule="exact"/>
        <w:ind w:firstLine="720"/>
        <w:rPr>
          <w:rFonts w:ascii="Times New Roman" w:hAnsi="Times New Roman"/>
          <w:b/>
          <w:sz w:val="28"/>
          <w:szCs w:val="28"/>
        </w:rPr>
      </w:pPr>
      <w:r w:rsidRPr="009F5AB3">
        <w:rPr>
          <w:rFonts w:ascii="Times New Roman" w:hAnsi="Times New Roman"/>
          <w:b/>
          <w:sz w:val="28"/>
          <w:szCs w:val="28"/>
        </w:rPr>
        <w:t>II. QUAN ĐIỂM, MỤC TIÊU</w:t>
      </w:r>
    </w:p>
    <w:p w:rsidR="001D6A6C" w:rsidRPr="009F5AB3" w:rsidRDefault="001D6A6C" w:rsidP="001D6A6C">
      <w:pPr>
        <w:widowControl w:val="0"/>
        <w:spacing w:line="340" w:lineRule="exact"/>
        <w:ind w:firstLine="720"/>
        <w:jc w:val="both"/>
        <w:rPr>
          <w:rFonts w:ascii="Times New Roman" w:hAnsi="Times New Roman"/>
          <w:b/>
          <w:sz w:val="28"/>
          <w:szCs w:val="28"/>
        </w:rPr>
      </w:pPr>
      <w:r w:rsidRPr="009F5AB3">
        <w:rPr>
          <w:rFonts w:ascii="Times New Roman" w:hAnsi="Times New Roman"/>
          <w:b/>
          <w:sz w:val="28"/>
          <w:szCs w:val="28"/>
        </w:rPr>
        <w:t>1. Quan điểm:</w:t>
      </w:r>
    </w:p>
    <w:p w:rsidR="001D6A6C" w:rsidRPr="009F5AB3" w:rsidRDefault="001D6A6C" w:rsidP="001D6A6C">
      <w:pPr>
        <w:widowControl w:val="0"/>
        <w:spacing w:line="340" w:lineRule="exact"/>
        <w:ind w:firstLine="720"/>
        <w:jc w:val="both"/>
        <w:rPr>
          <w:rFonts w:ascii="Times New Roman" w:hAnsi="Times New Roman"/>
          <w:sz w:val="28"/>
          <w:szCs w:val="28"/>
        </w:rPr>
      </w:pPr>
      <w:r w:rsidRPr="009F5AB3">
        <w:rPr>
          <w:rFonts w:ascii="Times New Roman" w:hAnsi="Times New Roman"/>
          <w:sz w:val="28"/>
          <w:szCs w:val="28"/>
        </w:rPr>
        <w:t xml:space="preserve">Xác định công tác cải cách hành chính là nhiệm vụ trong tâm, xuyên suốt phải được tập trung lãnh đạo, chỉ đạo thực hiện tổng thể, đồng bộ trên các nội dung, lĩnh vực đảm bảo theo đúng quy định của Đảng và pháp luật của Nhà nước. Nâng cao vai trò lãnh đạo của Đảng, hiệu lực, hiệu quả điều hành của cơ quan hành chính Nhà nước trong thực hiện nhiệm vụ. Các cấp, các ngành, nhất là người đứng đầu phải quyết tâm cao, kiên trì, luôn xác định cải cách hành chính là nhiệm vụ trọng tâm trong chỉ đạo, điều hành, là một trong những </w:t>
      </w:r>
      <w:r w:rsidRPr="00AF0B12">
        <w:rPr>
          <w:rFonts w:ascii="Times New Roman" w:hAnsi="Times New Roman"/>
          <w:sz w:val="28"/>
          <w:szCs w:val="28"/>
        </w:rPr>
        <w:t>nhiệm vụ</w:t>
      </w:r>
      <w:r w:rsidRPr="009F5AB3">
        <w:rPr>
          <w:rFonts w:ascii="Times New Roman" w:hAnsi="Times New Roman"/>
          <w:sz w:val="28"/>
          <w:szCs w:val="28"/>
        </w:rPr>
        <w:t xml:space="preserve">, giải pháp quan trọng hàng đầu nâng cao hiệu lực, hiệu quả quản lý, điều hành của cơ quan nhà nước từ huyện đến cơ sở, góp phần thúc đẩy phát triển kinh tế - xã hội; tiếp tục thực hiện có hiệu quả việc sắp xếp tổ chức, bộ máy tinh gọn, </w:t>
      </w:r>
      <w:r w:rsidRPr="00AF0B12">
        <w:rPr>
          <w:rFonts w:ascii="Times New Roman" w:hAnsi="Times New Roman"/>
          <w:sz w:val="28"/>
          <w:szCs w:val="28"/>
        </w:rPr>
        <w:t>chú trọng</w:t>
      </w:r>
      <w:r w:rsidRPr="00AF0B12">
        <w:rPr>
          <w:rFonts w:ascii="Times New Roman" w:hAnsi="Times New Roman"/>
          <w:color w:val="FF0000"/>
          <w:sz w:val="28"/>
          <w:szCs w:val="28"/>
        </w:rPr>
        <w:t xml:space="preserve"> </w:t>
      </w:r>
      <w:r w:rsidRPr="009F5AB3">
        <w:rPr>
          <w:rFonts w:ascii="Times New Roman" w:hAnsi="Times New Roman"/>
          <w:sz w:val="28"/>
          <w:szCs w:val="28"/>
        </w:rPr>
        <w:t>chất lượng đội ngũ cán bộ, công chức, viên chức đáp ứng yêu cầu nhiệm vụ; phân cấp quản lý, phân công nhiệm vụ cụ thể, xây dựng nền hành chính từ huyện đến xã, thị trấn đảm bảo công khai, minh bạch đảm bảo phục vụ tốt người dân, cơ quan, tổ chức và doanh nghiệp.</w:t>
      </w:r>
    </w:p>
    <w:p w:rsidR="001D6A6C" w:rsidRPr="009F5AB3" w:rsidRDefault="001D6A6C" w:rsidP="001D6A6C">
      <w:pPr>
        <w:widowControl w:val="0"/>
        <w:spacing w:line="340" w:lineRule="exact"/>
        <w:ind w:firstLine="720"/>
        <w:jc w:val="both"/>
        <w:rPr>
          <w:rFonts w:ascii="Times New Roman" w:hAnsi="Times New Roman"/>
          <w:sz w:val="28"/>
          <w:szCs w:val="28"/>
        </w:rPr>
      </w:pPr>
      <w:r w:rsidRPr="009F5AB3">
        <w:rPr>
          <w:rFonts w:ascii="Times New Roman" w:hAnsi="Times New Roman"/>
          <w:sz w:val="28"/>
          <w:szCs w:val="28"/>
        </w:rPr>
        <w:t>Quá trình tiến hành phải phù hợp với điều kiện cụ thể của từng cơ quan, đơn vị, địa phương; ưu tiên nguồn lực để đầu tư cơ sở hạ tầng,</w:t>
      </w:r>
      <w:r>
        <w:rPr>
          <w:rFonts w:ascii="Times New Roman" w:hAnsi="Times New Roman"/>
          <w:sz w:val="28"/>
          <w:szCs w:val="28"/>
        </w:rPr>
        <w:t xml:space="preserve"> trang</w:t>
      </w:r>
      <w:r w:rsidRPr="009F5AB3">
        <w:rPr>
          <w:rFonts w:ascii="Times New Roman" w:hAnsi="Times New Roman"/>
          <w:sz w:val="28"/>
          <w:szCs w:val="28"/>
        </w:rPr>
        <w:t xml:space="preserve"> thiết bị; đào tạo, bồi dưỡng về chuyên môn, nghiệp vụ, nâng cao năng lực ứng dụng công nghệ thông tin cho đội ngũ cán bộ quản lý và cán bộ</w:t>
      </w:r>
      <w:r w:rsidRPr="009F5AB3">
        <w:rPr>
          <w:rFonts w:ascii="Times New Roman" w:hAnsi="Times New Roman"/>
          <w:sz w:val="28"/>
          <w:szCs w:val="28"/>
          <w:lang w:val="vi-VN"/>
        </w:rPr>
        <w:t>,</w:t>
      </w:r>
      <w:r w:rsidRPr="009F5AB3">
        <w:rPr>
          <w:rFonts w:ascii="Times New Roman" w:hAnsi="Times New Roman"/>
          <w:sz w:val="28"/>
          <w:szCs w:val="28"/>
        </w:rPr>
        <w:t xml:space="preserve"> công chức, viên chức. Các chủ trương, giải pháp cải cách hành chính phải hướng tới mục tiêu tạo thuận lợi, giảm tối đa chi phí cho người dân, tổ chức, doanh nghiệp; tạo môi trường đầu tư, kinh doanh thuận lợi; góp phần xây dựng hệ thống chính trị vững mạnh, thực hiện thắng lợi các mục tiêu về phát triển kinh tế, xã hội, đảm bảo quốc phòng, an ninh.  </w:t>
      </w:r>
    </w:p>
    <w:p w:rsidR="001D6A6C" w:rsidRPr="009F5AB3" w:rsidRDefault="001D6A6C" w:rsidP="001D6A6C">
      <w:pPr>
        <w:widowControl w:val="0"/>
        <w:spacing w:line="340" w:lineRule="exact"/>
        <w:ind w:firstLine="720"/>
        <w:jc w:val="both"/>
        <w:rPr>
          <w:rFonts w:ascii="Times New Roman" w:hAnsi="Times New Roman"/>
          <w:b/>
          <w:sz w:val="28"/>
          <w:szCs w:val="28"/>
        </w:rPr>
      </w:pPr>
      <w:r w:rsidRPr="009F5AB3">
        <w:rPr>
          <w:rFonts w:ascii="Times New Roman" w:hAnsi="Times New Roman"/>
          <w:sz w:val="28"/>
          <w:szCs w:val="28"/>
        </w:rPr>
        <w:t>Kế thừa những kết quả đã đạt được trong cải cách hành chính nhà nước giai đoạn 2011 - 2020; tiếp thu những kinh nghiệm, bài học thành công trong cải cách hành chính của các địa phương, đơn vị để vận dụng vào tình hình thực tiễn của huyện một cách linh hoạt, hiệu quả.</w:t>
      </w:r>
    </w:p>
    <w:p w:rsidR="001D6A6C" w:rsidRPr="009F5AB3" w:rsidRDefault="001D6A6C" w:rsidP="001D6A6C">
      <w:pPr>
        <w:widowControl w:val="0"/>
        <w:spacing w:line="340" w:lineRule="exact"/>
        <w:ind w:firstLine="720"/>
        <w:jc w:val="both"/>
        <w:rPr>
          <w:rFonts w:ascii="Times New Roman" w:hAnsi="Times New Roman"/>
          <w:b/>
          <w:sz w:val="28"/>
          <w:szCs w:val="28"/>
        </w:rPr>
      </w:pPr>
      <w:r w:rsidRPr="009F5AB3">
        <w:rPr>
          <w:rFonts w:ascii="Times New Roman" w:hAnsi="Times New Roman"/>
          <w:b/>
          <w:sz w:val="28"/>
          <w:szCs w:val="28"/>
        </w:rPr>
        <w:t>2. Mục tiêu:</w:t>
      </w:r>
    </w:p>
    <w:p w:rsidR="001D6A6C" w:rsidRPr="00AC25CF" w:rsidRDefault="001D6A6C" w:rsidP="001D6A6C">
      <w:pPr>
        <w:widowControl w:val="0"/>
        <w:spacing w:line="340" w:lineRule="exact"/>
        <w:ind w:firstLine="720"/>
        <w:jc w:val="both"/>
        <w:rPr>
          <w:rFonts w:ascii="Times New Roman" w:hAnsi="Times New Roman"/>
          <w:i/>
          <w:sz w:val="28"/>
          <w:szCs w:val="28"/>
        </w:rPr>
      </w:pPr>
      <w:r w:rsidRPr="00AC25CF">
        <w:rPr>
          <w:rFonts w:ascii="Times New Roman" w:hAnsi="Times New Roman"/>
          <w:i/>
          <w:sz w:val="28"/>
          <w:szCs w:val="28"/>
        </w:rPr>
        <w:t>2.1. Mục tiêu chung:</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xml:space="preserve">Tiếp tục đẩy mạnh cải cách hành chính nhằm xây dựng nền hành chính dân chủ, hiện đại, chuyên nghiệp, kỷ cương, công khai, minh bạch; hoàn thiện hệ thống cơ quan hành chính nhà nước từ huyện đến các xã, thị trấn tinh gọn, hoạt động hiệu lực, hiệu quả; thực hiện có hiệu quả cơ chế một cửa, một cửa liên thông; nâng cao chất lượng phục vụ và sự hài lòng của người dân, tổ chức, doanh nghiệp; xây dựng đội ngũ cán bộ, công chức, viên chức có phẩm chất, năng lực và uy tín, đáp ứng yêu </w:t>
      </w:r>
      <w:r w:rsidRPr="003C5625">
        <w:rPr>
          <w:rFonts w:ascii="Times New Roman" w:hAnsi="Times New Roman"/>
          <w:sz w:val="28"/>
          <w:szCs w:val="28"/>
        </w:rPr>
        <w:lastRenderedPageBreak/>
        <w:t>cầu về chuyên môn, nghiệp vụ trong tình hình mới. Phấn đấu trong giai đoạn 2021 - 2025, chất lượng và thứ hạng về chỉ số cải cách hành chính của huyện từng bước được cải thiện và được xếp từ loại khá trở lên trong khối cấp huyện.</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Tập trung lãnh đạo thực hiện công tác cải cách hành chính đồng bộ trên tất cả các lĩnh vực; huy động, sử dụng có hiệu quả các nguồn lực; tổ chức thực thi pháp luật nghiêm minh, nâng cao ý thức chấp hành pháp luật của cá nhân, tổ chức và toàn xã hội, góp phần quan trọng</w:t>
      </w:r>
      <w:r w:rsidRPr="00FD576B">
        <w:t xml:space="preserve"> </w:t>
      </w:r>
      <w:r w:rsidRPr="00FD576B">
        <w:rPr>
          <w:rFonts w:ascii="Times New Roman" w:hAnsi="Times New Roman"/>
          <w:sz w:val="28"/>
          <w:szCs w:val="28"/>
        </w:rPr>
        <w:t>xây dựng hệ thống chính trị vững mạnh</w:t>
      </w:r>
      <w:r>
        <w:rPr>
          <w:rFonts w:ascii="Times New Roman" w:hAnsi="Times New Roman"/>
          <w:sz w:val="28"/>
          <w:szCs w:val="28"/>
        </w:rPr>
        <w:t>,</w:t>
      </w:r>
      <w:r w:rsidRPr="003C5625">
        <w:rPr>
          <w:rFonts w:ascii="Times New Roman" w:hAnsi="Times New Roman"/>
          <w:sz w:val="28"/>
          <w:szCs w:val="28"/>
        </w:rPr>
        <w:t xml:space="preserve"> tạo bước đột phá thúc đẩy phát triển kinh tế - xã hội trên địa bàn huyện.</w:t>
      </w:r>
    </w:p>
    <w:p w:rsidR="001D6A6C" w:rsidRPr="00AC25CF" w:rsidRDefault="001D6A6C" w:rsidP="001D6A6C">
      <w:pPr>
        <w:widowControl w:val="0"/>
        <w:spacing w:line="340" w:lineRule="exact"/>
        <w:ind w:firstLine="720"/>
        <w:jc w:val="both"/>
        <w:rPr>
          <w:rFonts w:ascii="Times New Roman" w:hAnsi="Times New Roman"/>
          <w:i/>
          <w:sz w:val="28"/>
          <w:szCs w:val="28"/>
        </w:rPr>
      </w:pPr>
      <w:r w:rsidRPr="00AC25CF">
        <w:rPr>
          <w:rFonts w:ascii="Times New Roman" w:hAnsi="Times New Roman"/>
          <w:i/>
          <w:sz w:val="28"/>
          <w:szCs w:val="28"/>
        </w:rPr>
        <w:t>2.2. Mục tiêu cụ thể:</w:t>
      </w:r>
    </w:p>
    <w:p w:rsidR="001D6A6C" w:rsidRPr="00AC25CF" w:rsidRDefault="001D6A6C" w:rsidP="001D6A6C">
      <w:pPr>
        <w:widowControl w:val="0"/>
        <w:spacing w:line="340" w:lineRule="exact"/>
        <w:ind w:firstLine="720"/>
        <w:jc w:val="both"/>
        <w:rPr>
          <w:rFonts w:ascii="Times New Roman" w:hAnsi="Times New Roman"/>
          <w:i/>
          <w:sz w:val="28"/>
          <w:szCs w:val="28"/>
        </w:rPr>
      </w:pPr>
      <w:r w:rsidRPr="00AC25CF">
        <w:rPr>
          <w:rFonts w:ascii="Times New Roman" w:hAnsi="Times New Roman"/>
          <w:i/>
          <w:sz w:val="28"/>
          <w:szCs w:val="28"/>
        </w:rPr>
        <w:t xml:space="preserve">a) Phấn đấu đến năm 2025: </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Nâng cao chất lượng ban hành các văn bản lãnh đạo, chỉ đạo, điều hành đảm bảo đúng thẩm quyền, nội dung, hình thức;</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xml:space="preserve">- Tăng cường mạnh mẽ ứng dụng công nghệ thông tin, nâng cao chất lượng, hiệu quả giải quyết thủ tục hành chính và các dịch vụ công cho cho người dân, tổ chức, doanh nghiệp. Trong đó: 100% thủ tục hành chính phải được cập nhật và công khai đầy đủ, thường xuyên, dễ tiếp cận, dễ khai thác sử dụng. Rút ngắn thời gian giải quyết hồ sơ hành chính, đẩy mạnh việc thực hiện cơ chế một cửa, một cửa liên thông trong giải quyết thủ tục hành chính. Triển khai 100% dịch vụ công trực tuyến mức độ 3 và 4; 50% thủ tục hành chính cung cấp mức độ 3 và 4 được tích hợp với Cổng dịch vụ công của </w:t>
      </w:r>
      <w:r>
        <w:rPr>
          <w:rFonts w:ascii="Times New Roman" w:hAnsi="Times New Roman"/>
          <w:sz w:val="28"/>
          <w:szCs w:val="28"/>
        </w:rPr>
        <w:t>T</w:t>
      </w:r>
      <w:r w:rsidRPr="003C5625">
        <w:rPr>
          <w:rFonts w:ascii="Times New Roman" w:hAnsi="Times New Roman"/>
          <w:sz w:val="28"/>
          <w:szCs w:val="28"/>
        </w:rPr>
        <w:t xml:space="preserve">ỉnh, Quốc gia; </w:t>
      </w:r>
      <w:r w:rsidRPr="00AF0B12">
        <w:rPr>
          <w:rFonts w:ascii="Times New Roman" w:hAnsi="Times New Roman"/>
          <w:sz w:val="28"/>
          <w:szCs w:val="28"/>
        </w:rPr>
        <w:t xml:space="preserve">tối thiểu </w:t>
      </w:r>
      <w:r w:rsidRPr="00AF0B12">
        <w:rPr>
          <w:rFonts w:ascii="Times New Roman" w:hAnsi="Times New Roman"/>
          <w:spacing w:val="-4"/>
          <w:sz w:val="28"/>
          <w:szCs w:val="28"/>
        </w:rPr>
        <w:t xml:space="preserve">80% thủ tục hành chính có phát sinh hồ sơ được triển khai dịch vụ công trực tuyến mức độ 3, mức độ 4; trên </w:t>
      </w:r>
      <w:r w:rsidRPr="00AF0B12">
        <w:rPr>
          <w:rFonts w:ascii="Times New Roman" w:hAnsi="Times New Roman"/>
          <w:spacing w:val="-4"/>
          <w:sz w:val="28"/>
          <w:szCs w:val="28"/>
          <w:shd w:val="clear" w:color="auto" w:fill="FFFFFF"/>
          <w:lang w:val="nl-NL"/>
        </w:rPr>
        <w:t>50% hồ sơ thủ tục hành chính thuộc danh mục dịch vụ công trực tuyến mức độ 3, mức độ 4 được tiếp nhận và thụ lý trực tuyến</w:t>
      </w:r>
      <w:r w:rsidRPr="003C5625">
        <w:rPr>
          <w:rFonts w:ascii="Times New Roman" w:hAnsi="Times New Roman"/>
          <w:sz w:val="28"/>
          <w:szCs w:val="28"/>
        </w:rPr>
        <w:t>. Mức độ hài lòng của người dân, doanh nghiệp về giải quyết thủ tục hành chính đạt tối thiểu 90%.</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Hoàn thành việc sắp xếp tổ chức bộ máy, sáp nhập đơn vị hành chính cấp xã, sáp nhập thôn, tổ dân phố và các đơn vị sự nghiệp thuộc lĩnh vực giáo dục và đào tạo, y tế đảm bảo theo quy định.</w:t>
      </w:r>
    </w:p>
    <w:p w:rsidR="001D6A6C" w:rsidRPr="00AC25CF" w:rsidRDefault="001D6A6C" w:rsidP="001D6A6C">
      <w:pPr>
        <w:widowControl w:val="0"/>
        <w:spacing w:line="340" w:lineRule="exact"/>
        <w:ind w:firstLine="720"/>
        <w:jc w:val="both"/>
        <w:rPr>
          <w:rFonts w:ascii="Times New Roman" w:hAnsi="Times New Roman"/>
          <w:spacing w:val="-6"/>
          <w:sz w:val="28"/>
          <w:szCs w:val="28"/>
        </w:rPr>
      </w:pPr>
      <w:r w:rsidRPr="00AC25CF">
        <w:rPr>
          <w:rFonts w:ascii="Times New Roman" w:hAnsi="Times New Roman"/>
          <w:spacing w:val="-6"/>
          <w:sz w:val="28"/>
          <w:szCs w:val="28"/>
        </w:rPr>
        <w:t>- Xây dựng đội ngũ cán bộ, công chức, viên chức có cơ cấu hợp lý; 100% đáp ứng tiêu chuẩn chức danh nghề nghiệp, vị trí việc làm và khung năng lực theo quy định.</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Đầu tư nâng cấp cơ sở vật chất, trang thiết bị đáp ứng yêu cầu phục vụ cải cách hành chính, phấn đấu 100% các xã, thị trấn có trụ sở làm việc khang trang, có nhà làm việc riêng cho bộ phận tiếp nhận và trả kết quả. Đẩy mạnh ứng dụng công nghệ</w:t>
      </w:r>
      <w:r>
        <w:rPr>
          <w:rFonts w:ascii="Times New Roman" w:hAnsi="Times New Roman"/>
          <w:sz w:val="28"/>
          <w:szCs w:val="28"/>
        </w:rPr>
        <w:t>,</w:t>
      </w:r>
      <w:r w:rsidRPr="003C5625">
        <w:rPr>
          <w:rFonts w:ascii="Times New Roman" w:hAnsi="Times New Roman"/>
          <w:sz w:val="28"/>
          <w:szCs w:val="28"/>
        </w:rPr>
        <w:t xml:space="preserve"> thông tin và các tiến bộ khoa học, công nghệ trong việc xây dựng và phát triển Chính quyền điện tử, góp phần nâng cao năng suất, hiệu quả hoạt động của cơ quan hành chính nhà nước từ huyện đến cấp xã.</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xml:space="preserve">- 100% chế độ báo cáo, thống kê về kinh tế - xã hội phục vụ </w:t>
      </w:r>
      <w:r>
        <w:rPr>
          <w:rFonts w:ascii="Times New Roman" w:hAnsi="Times New Roman"/>
          <w:sz w:val="28"/>
          <w:szCs w:val="28"/>
        </w:rPr>
        <w:t>công tác</w:t>
      </w:r>
      <w:r w:rsidRPr="003C5625">
        <w:rPr>
          <w:rFonts w:ascii="Times New Roman" w:hAnsi="Times New Roman"/>
          <w:sz w:val="28"/>
          <w:szCs w:val="28"/>
        </w:rPr>
        <w:t xml:space="preserve"> chỉ đạo, điều hành của các cơ quan, đơn vị, địa phương được kết nối, tích hợp, chia sẻ dữ liệu trên Công thông tin điện tử huyện.</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xml:space="preserve">- </w:t>
      </w:r>
      <w:r>
        <w:rPr>
          <w:rFonts w:ascii="Times New Roman" w:hAnsi="Times New Roman"/>
          <w:sz w:val="28"/>
          <w:szCs w:val="28"/>
        </w:rPr>
        <w:t>100</w:t>
      </w:r>
      <w:r w:rsidRPr="003C5625">
        <w:rPr>
          <w:rFonts w:ascii="Times New Roman" w:hAnsi="Times New Roman"/>
          <w:sz w:val="28"/>
          <w:szCs w:val="28"/>
        </w:rPr>
        <w:t xml:space="preserve">% hồ sơ công việc tại huyện và </w:t>
      </w:r>
      <w:r>
        <w:rPr>
          <w:rFonts w:ascii="Times New Roman" w:hAnsi="Times New Roman"/>
          <w:sz w:val="28"/>
          <w:szCs w:val="28"/>
        </w:rPr>
        <w:t>8</w:t>
      </w:r>
      <w:r w:rsidRPr="003C5625">
        <w:rPr>
          <w:rFonts w:ascii="Times New Roman" w:hAnsi="Times New Roman"/>
          <w:sz w:val="28"/>
          <w:szCs w:val="28"/>
        </w:rPr>
        <w:t>0% hồ sơ công việc tại cấp xã được xử lý trên môi trường mạng (trừ hồ sơ thuộc bí mật nhà nước).</w:t>
      </w:r>
    </w:p>
    <w:p w:rsidR="001D6A6C" w:rsidRPr="009F5AB3"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b) Sau năm 2025, tiếp tục lãnh đạo, chỉ đạo nâng cao chất lượng các mục tiêu, tiêu chí đã đạt; hoàn thiện các tiêu chỉ chưa đạt, phấn đấu đạt 100% trong giai đoạn 2025 - 2030.</w:t>
      </w:r>
      <w:r w:rsidRPr="009F5AB3">
        <w:rPr>
          <w:rFonts w:ascii="Times New Roman" w:hAnsi="Times New Roman"/>
          <w:sz w:val="28"/>
          <w:szCs w:val="28"/>
        </w:rPr>
        <w:t xml:space="preserve">    </w:t>
      </w:r>
    </w:p>
    <w:p w:rsidR="001D6A6C" w:rsidRPr="009F5AB3" w:rsidRDefault="001D6A6C" w:rsidP="001D6A6C">
      <w:pPr>
        <w:widowControl w:val="0"/>
        <w:spacing w:line="340" w:lineRule="exact"/>
        <w:ind w:firstLine="720"/>
        <w:jc w:val="both"/>
        <w:rPr>
          <w:rFonts w:ascii="Times New Roman" w:hAnsi="Times New Roman"/>
          <w:b/>
          <w:sz w:val="28"/>
          <w:szCs w:val="28"/>
        </w:rPr>
      </w:pPr>
      <w:r w:rsidRPr="009F5AB3">
        <w:rPr>
          <w:rFonts w:ascii="Times New Roman" w:hAnsi="Times New Roman"/>
          <w:b/>
          <w:sz w:val="28"/>
          <w:szCs w:val="28"/>
        </w:rPr>
        <w:lastRenderedPageBreak/>
        <w:t>III. NHIỆM VỤ, GIẢI PHÁP</w:t>
      </w:r>
    </w:p>
    <w:p w:rsidR="001D6A6C" w:rsidRPr="009F5AB3" w:rsidRDefault="001D6A6C" w:rsidP="001D6A6C">
      <w:pPr>
        <w:widowControl w:val="0"/>
        <w:spacing w:line="340" w:lineRule="exact"/>
        <w:ind w:firstLine="720"/>
        <w:jc w:val="both"/>
        <w:rPr>
          <w:rFonts w:ascii="Times New Roman" w:hAnsi="Times New Roman"/>
          <w:b/>
          <w:sz w:val="28"/>
          <w:szCs w:val="28"/>
        </w:rPr>
      </w:pPr>
      <w:r w:rsidRPr="009F5AB3">
        <w:rPr>
          <w:rFonts w:ascii="Times New Roman" w:hAnsi="Times New Roman"/>
          <w:b/>
          <w:sz w:val="28"/>
          <w:szCs w:val="28"/>
        </w:rPr>
        <w:t>1. Cải cách thể chế:</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xml:space="preserve">Tổ chức thực hiện các văn bản quy phạm pháp luật do Trung ương, tỉnh ban hành phù hợp với điều kiện tình hình thực tế của huyện. Chú trọng công tác kiểm tra, tiến hành rà soát văn bản quy phạm pháp luật </w:t>
      </w:r>
      <w:r>
        <w:rPr>
          <w:rFonts w:ascii="Times New Roman" w:hAnsi="Times New Roman"/>
          <w:sz w:val="28"/>
          <w:szCs w:val="28"/>
        </w:rPr>
        <w:t xml:space="preserve">thuộc thẩm quyền </w:t>
      </w:r>
      <w:r w:rsidRPr="003C5625">
        <w:rPr>
          <w:rFonts w:ascii="Times New Roman" w:hAnsi="Times New Roman"/>
          <w:sz w:val="28"/>
          <w:szCs w:val="28"/>
        </w:rPr>
        <w:t>và các thủ tục hành chính trên các lĩnh vực, gắn với tăng cường và nâng cao hiệu quả công tác tuyên truyền, phổ biến, giáo dục pháp luật; kịp thời phát hiện những thủ tục hành chính, quy định pháp luật còn mâu thuẫn và chồng chéo, không phù hợp để kiến nghị, sửa đổi, bổ sung, thay thế, bãi bỏ.</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xml:space="preserve">Tiếp tục </w:t>
      </w:r>
      <w:r>
        <w:rPr>
          <w:rFonts w:ascii="Times New Roman" w:hAnsi="Times New Roman"/>
          <w:sz w:val="28"/>
          <w:szCs w:val="28"/>
        </w:rPr>
        <w:t xml:space="preserve">chỉ đạo </w:t>
      </w:r>
      <w:r w:rsidRPr="003C5625">
        <w:rPr>
          <w:rFonts w:ascii="Times New Roman" w:hAnsi="Times New Roman"/>
          <w:sz w:val="28"/>
          <w:szCs w:val="28"/>
        </w:rPr>
        <w:t>rà soát để sửa đổi, bổ sung và thực hiện tốt quy chế làm việc của các cơ quan, đơn vị; quy định rõ chức năng, nhiệm vụ, trách nhiệm và thẩm quyền giải quyết công việc của cán bộ, công chức, viên chức; từng bước chấm dứt tình trạng đùn đẩy trách nhiệm.</w:t>
      </w:r>
    </w:p>
    <w:p w:rsidR="001D6A6C" w:rsidRPr="009F5AB3" w:rsidRDefault="001D6A6C" w:rsidP="001D6A6C">
      <w:pPr>
        <w:widowControl w:val="0"/>
        <w:spacing w:line="340" w:lineRule="exact"/>
        <w:ind w:firstLine="720"/>
        <w:jc w:val="both"/>
        <w:rPr>
          <w:rFonts w:ascii="Times New Roman" w:hAnsi="Times New Roman"/>
          <w:b/>
          <w:sz w:val="28"/>
          <w:szCs w:val="28"/>
        </w:rPr>
      </w:pPr>
      <w:r w:rsidRPr="009F5AB3">
        <w:rPr>
          <w:rFonts w:ascii="Times New Roman" w:hAnsi="Times New Roman"/>
          <w:b/>
          <w:sz w:val="28"/>
          <w:szCs w:val="28"/>
        </w:rPr>
        <w:t>2. Cải cách thủ tục hành chính:</w:t>
      </w:r>
    </w:p>
    <w:p w:rsidR="001D6A6C" w:rsidRPr="009F5AB3" w:rsidRDefault="001D6A6C" w:rsidP="001D6A6C">
      <w:pPr>
        <w:widowControl w:val="0"/>
        <w:spacing w:line="340" w:lineRule="exact"/>
        <w:ind w:firstLine="720"/>
        <w:jc w:val="both"/>
        <w:rPr>
          <w:rFonts w:ascii="Times New Roman" w:hAnsi="Times New Roman"/>
          <w:sz w:val="28"/>
          <w:szCs w:val="28"/>
        </w:rPr>
      </w:pPr>
      <w:r w:rsidRPr="009F5AB3">
        <w:rPr>
          <w:rFonts w:ascii="Times New Roman" w:hAnsi="Times New Roman"/>
          <w:sz w:val="28"/>
          <w:szCs w:val="28"/>
        </w:rPr>
        <w:t>Thực hiện có hiệu quả hoạt động kiểm soát thủ tục hành chính, công khai thủ tục hành chính và kết quả giải quyết tại Trung tâm Hành chính công huyện, Cổng thông tin điện tử huyện và tại bộ phận tiếp nhận, trả kết quả tại UBND các xã, thị trấn để người dân biết, thực hiện, giám sát.</w:t>
      </w:r>
    </w:p>
    <w:p w:rsidR="001D6A6C" w:rsidRPr="009F5AB3" w:rsidRDefault="001D6A6C" w:rsidP="001D6A6C">
      <w:pPr>
        <w:widowControl w:val="0"/>
        <w:spacing w:line="340" w:lineRule="exact"/>
        <w:ind w:firstLine="720"/>
        <w:jc w:val="both"/>
        <w:rPr>
          <w:rFonts w:ascii="Times New Roman" w:hAnsi="Times New Roman"/>
          <w:sz w:val="28"/>
          <w:szCs w:val="28"/>
        </w:rPr>
      </w:pPr>
      <w:r w:rsidRPr="009F5AB3">
        <w:rPr>
          <w:rFonts w:ascii="Times New Roman" w:hAnsi="Times New Roman"/>
          <w:sz w:val="28"/>
          <w:szCs w:val="28"/>
        </w:rPr>
        <w:t>Tập trung rà soát, cập nhật để kiến nghị với các cấp có thẩm quyền thực hiện đơn giản hoa thủ tục hành chính trên tất cả các lĩnh vực, trọng tâm là những thủ tục hành chính còn phức tạp, liên quan trực tiếp đến người dân và doanh nghiệp. Giải quyết kịp thời những kiến nghị</w:t>
      </w:r>
      <w:r>
        <w:rPr>
          <w:rFonts w:ascii="Times New Roman" w:hAnsi="Times New Roman"/>
          <w:sz w:val="28"/>
          <w:szCs w:val="28"/>
        </w:rPr>
        <w:t>, phản ánh</w:t>
      </w:r>
      <w:r w:rsidRPr="009F5AB3">
        <w:rPr>
          <w:rFonts w:ascii="Times New Roman" w:hAnsi="Times New Roman"/>
          <w:sz w:val="28"/>
          <w:szCs w:val="28"/>
        </w:rPr>
        <w:t xml:space="preserve"> của cá nhân, tổ chức theo quy định và thực hiện việc công khai, xin lỗi của cán bộ, công chức</w:t>
      </w:r>
      <w:r>
        <w:rPr>
          <w:rFonts w:ascii="Times New Roman" w:hAnsi="Times New Roman"/>
          <w:sz w:val="28"/>
          <w:szCs w:val="28"/>
        </w:rPr>
        <w:t>, viên chức</w:t>
      </w:r>
      <w:r w:rsidRPr="009F5AB3">
        <w:rPr>
          <w:rFonts w:ascii="Times New Roman" w:hAnsi="Times New Roman"/>
          <w:sz w:val="28"/>
          <w:szCs w:val="28"/>
        </w:rPr>
        <w:t xml:space="preserve"> </w:t>
      </w:r>
      <w:r>
        <w:rPr>
          <w:rFonts w:ascii="Times New Roman" w:hAnsi="Times New Roman"/>
          <w:sz w:val="28"/>
          <w:szCs w:val="28"/>
        </w:rPr>
        <w:t xml:space="preserve">có sai sót </w:t>
      </w:r>
      <w:r w:rsidRPr="009F5AB3">
        <w:rPr>
          <w:rFonts w:ascii="Times New Roman" w:hAnsi="Times New Roman"/>
          <w:sz w:val="28"/>
          <w:szCs w:val="28"/>
        </w:rPr>
        <w:t xml:space="preserve">trong giải quyết thủ tục hành chính. Thực hiện và công bố công khai kết quả khảo sát, nhận xét mức độ hài lòng của cá nhân, tổ chức về giải quyết thủ tục hành chính của các cơ quan Nhà nước; phát hiện và xử lý nghiêm minh, kịp thời cán bộ, công chức, viên chức </w:t>
      </w:r>
      <w:r>
        <w:rPr>
          <w:rFonts w:ascii="Times New Roman" w:hAnsi="Times New Roman"/>
          <w:sz w:val="28"/>
          <w:szCs w:val="28"/>
        </w:rPr>
        <w:t xml:space="preserve">vi phạm, </w:t>
      </w:r>
      <w:r w:rsidRPr="009F5AB3">
        <w:rPr>
          <w:rFonts w:ascii="Times New Roman" w:hAnsi="Times New Roman"/>
          <w:sz w:val="28"/>
          <w:szCs w:val="28"/>
        </w:rPr>
        <w:t>có hành vi nhũng nhiễu, gây phiền hà cho người dân, tổ chức và doanh nghiệp.</w:t>
      </w:r>
    </w:p>
    <w:p w:rsidR="001D6A6C" w:rsidRPr="009F5AB3" w:rsidRDefault="001D6A6C" w:rsidP="001D6A6C">
      <w:pPr>
        <w:widowControl w:val="0"/>
        <w:spacing w:line="340" w:lineRule="exact"/>
        <w:ind w:firstLine="720"/>
        <w:jc w:val="both"/>
        <w:rPr>
          <w:rFonts w:ascii="Times New Roman" w:hAnsi="Times New Roman"/>
          <w:b/>
          <w:sz w:val="28"/>
          <w:szCs w:val="28"/>
        </w:rPr>
      </w:pPr>
      <w:r w:rsidRPr="009F5AB3">
        <w:rPr>
          <w:rFonts w:ascii="Times New Roman" w:hAnsi="Times New Roman"/>
          <w:b/>
          <w:sz w:val="28"/>
          <w:szCs w:val="28"/>
        </w:rPr>
        <w:t>3. Cải cách tổ chức bộ máy:</w:t>
      </w:r>
    </w:p>
    <w:p w:rsidR="001D6A6C" w:rsidRPr="009F5AB3" w:rsidRDefault="001D6A6C" w:rsidP="001D6A6C">
      <w:pPr>
        <w:widowControl w:val="0"/>
        <w:spacing w:line="340" w:lineRule="exact"/>
        <w:ind w:firstLine="720"/>
        <w:jc w:val="both"/>
        <w:rPr>
          <w:rFonts w:ascii="Times New Roman" w:hAnsi="Times New Roman"/>
          <w:sz w:val="28"/>
          <w:szCs w:val="28"/>
        </w:rPr>
      </w:pPr>
      <w:r w:rsidRPr="009F5AB3">
        <w:rPr>
          <w:rFonts w:ascii="Times New Roman" w:hAnsi="Times New Roman"/>
          <w:sz w:val="28"/>
          <w:szCs w:val="28"/>
        </w:rPr>
        <w:t>Tiếp tục rà soát, sắp xếp tổ chức, bộ máy cơ quan, đơn vị thuộc thẩm quyền theo hướng tinh gọn, hoạt động hiệu lực, hiệu quả, nhất là sáp nhập đơn vị hành chính cấp xã, nhập thôn, tổ dân phố và các đơn vị sự nghiệp theo Nghị quyết số 18-NQ/TW và Nghị quyết số 19-NQ/TW ngày 25/10/2017 của Ban chấp hành Trung ương Đảng khóa XII và Nghị quyết số 26-NQ/TW của Ban Chấp hành Trung ương khoá XII về "Tập trung xây dựng đội ngũ cán bộ các cấp, nhất là cấp chiến lược, đủ phẩm chất, năng lực và uy tín, ngang tầm nhiệm vụ" và Đề án công tác cán bộ của cấp ủy các cấp.</w:t>
      </w:r>
    </w:p>
    <w:p w:rsidR="001D6A6C" w:rsidRPr="009F5AB3" w:rsidRDefault="001D6A6C" w:rsidP="001D6A6C">
      <w:pPr>
        <w:widowControl w:val="0"/>
        <w:spacing w:line="340" w:lineRule="exact"/>
        <w:ind w:firstLine="720"/>
        <w:jc w:val="both"/>
        <w:rPr>
          <w:rFonts w:ascii="Times New Roman" w:hAnsi="Times New Roman"/>
          <w:sz w:val="28"/>
          <w:szCs w:val="28"/>
        </w:rPr>
      </w:pPr>
      <w:r w:rsidRPr="009F5AB3">
        <w:rPr>
          <w:rFonts w:ascii="Times New Roman" w:hAnsi="Times New Roman"/>
          <w:sz w:val="28"/>
          <w:szCs w:val="28"/>
        </w:rPr>
        <w:t xml:space="preserve">Lãnh đạo thực hiện nghiêm túc, có hiệu quả Kế hoạch của UBND tỉnh về sắp xếp, kiện toàn cơ cấu tổ chức các cơ quan chuyên môn cấp tỉnh, cấp huyện và các đơn vị sự nghiệp công lập theo Nghị định số 107/2020/NĐ-CP, Nghị định số 108/2020/NĐ-CP và Nghị định số 120/2020/NĐ-CP. Tiếp tục nâng cao nhận thức, tạo sự đồng thuận trong đội ngũ cán bộ, công chức, viên chức, người lao động và Nhân dân trong huyện về tiếp tục sắp xếp, kiện toàn cơ cấu tổ chức bộ máy của các </w:t>
      </w:r>
      <w:r w:rsidRPr="009F5AB3">
        <w:rPr>
          <w:rFonts w:ascii="Times New Roman" w:hAnsi="Times New Roman"/>
          <w:sz w:val="28"/>
          <w:szCs w:val="28"/>
        </w:rPr>
        <w:lastRenderedPageBreak/>
        <w:t>cơ quan chuyên môn và các đơn vị sự nghiệp công lập tinh gọn, hoạt động hiệu lực, hiệu quả.</w:t>
      </w:r>
    </w:p>
    <w:p w:rsidR="001D6A6C" w:rsidRPr="009F5AB3" w:rsidRDefault="001D6A6C" w:rsidP="001D6A6C">
      <w:pPr>
        <w:widowControl w:val="0"/>
        <w:spacing w:line="340" w:lineRule="exact"/>
        <w:ind w:firstLine="720"/>
        <w:jc w:val="both"/>
        <w:rPr>
          <w:rFonts w:ascii="Times New Roman" w:hAnsi="Times New Roman"/>
          <w:b/>
          <w:sz w:val="28"/>
          <w:szCs w:val="28"/>
        </w:rPr>
      </w:pPr>
      <w:r w:rsidRPr="009F5AB3">
        <w:rPr>
          <w:rFonts w:ascii="Times New Roman" w:hAnsi="Times New Roman"/>
          <w:b/>
          <w:sz w:val="28"/>
          <w:szCs w:val="28"/>
        </w:rPr>
        <w:t>4. Cải cách công vụ:</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xml:space="preserve">Đẩy mạnh thực hiện cải cách chế độ công vụ, công chức trong các cơ quan nhà nước từ huyện đến cấp xã; sắp xếp, cơ cấu lại đội ngũ công chức, viên chức phù hợp với đề án vị trí việc làm đã được phê duyệt. Chú trọng việc bố trí đủ cán bộ, công chức, viên chức có năng lực xây dựng, tổ chức triển khai thực hiện các nhiệm vụ cải cách hành chính; thực hiện </w:t>
      </w:r>
      <w:r w:rsidRPr="00AF0B12">
        <w:rPr>
          <w:rFonts w:ascii="Times New Roman" w:hAnsi="Times New Roman"/>
          <w:sz w:val="28"/>
          <w:szCs w:val="28"/>
        </w:rPr>
        <w:t>có hiệu quả việc chuyển đổi vị trí công tác đối với cán bộ, công chức, viên chức.</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xml:space="preserve">Đổi mới công tác đào tạo, bồi dưỡng và bố trí cán bộ, gắn với vị trí việc làm, quy hoạch, sử dụng cán bộ; tuyển dụng công chức, viên chức thuộc thẩm quyền đảm bảo chất lượng, công khai, minh bạch. Tăng cường siết chặt kỷ luật, kỷ cương hành chính, đạo đức công vụ và nâng cao vai trò, trách nhiệm cá nhân trong đội ngũ cán bộ, công chức, viên chức. </w:t>
      </w:r>
    </w:p>
    <w:p w:rsidR="001D6A6C" w:rsidRPr="009F5AB3" w:rsidRDefault="001D6A6C" w:rsidP="001D6A6C">
      <w:pPr>
        <w:widowControl w:val="0"/>
        <w:spacing w:line="340" w:lineRule="exact"/>
        <w:ind w:firstLine="720"/>
        <w:jc w:val="both"/>
        <w:rPr>
          <w:rFonts w:ascii="Times New Roman" w:hAnsi="Times New Roman"/>
          <w:b/>
          <w:sz w:val="28"/>
          <w:szCs w:val="28"/>
        </w:rPr>
      </w:pPr>
      <w:r w:rsidRPr="009F5AB3">
        <w:rPr>
          <w:rFonts w:ascii="Times New Roman" w:hAnsi="Times New Roman"/>
          <w:b/>
          <w:sz w:val="28"/>
          <w:szCs w:val="28"/>
        </w:rPr>
        <w:t>5. Cải cách tài chính công:</w:t>
      </w:r>
    </w:p>
    <w:p w:rsidR="001D6A6C" w:rsidRPr="009F5AB3" w:rsidRDefault="001D6A6C" w:rsidP="001D6A6C">
      <w:pPr>
        <w:widowControl w:val="0"/>
        <w:spacing w:line="340" w:lineRule="exact"/>
        <w:ind w:firstLine="720"/>
        <w:jc w:val="both"/>
        <w:rPr>
          <w:rFonts w:ascii="Times New Roman" w:hAnsi="Times New Roman"/>
          <w:sz w:val="28"/>
          <w:szCs w:val="28"/>
        </w:rPr>
      </w:pPr>
      <w:r w:rsidRPr="009F5AB3">
        <w:rPr>
          <w:rFonts w:ascii="Times New Roman" w:hAnsi="Times New Roman"/>
          <w:sz w:val="28"/>
          <w:szCs w:val="28"/>
        </w:rPr>
        <w:t xml:space="preserve">Lãnh đạo ban hành cơ chế chính sách và phân bố nguồn lực hợp lý để xây dựng và tổ chức thực hiện có hiệu quả Chương trình cải cách hành chính giai đoạn 2021-2025 và những năm tiếp theo. Chủ động rà soát, sửa đổi, bổ sung và ban hành các văn bản quy phạm pháp luật trên các lĩnh vực thuộc thẩm quyền phục vụ cho yêu cầu nhiệm vụ quản lý nhà nước, đồng thời triển khai toàn diện, kịp thời </w:t>
      </w:r>
      <w:r>
        <w:rPr>
          <w:rFonts w:ascii="Times New Roman" w:hAnsi="Times New Roman"/>
          <w:sz w:val="28"/>
          <w:szCs w:val="28"/>
        </w:rPr>
        <w:t xml:space="preserve">các </w:t>
      </w:r>
      <w:r w:rsidRPr="009F5AB3">
        <w:rPr>
          <w:rFonts w:ascii="Times New Roman" w:hAnsi="Times New Roman"/>
          <w:sz w:val="28"/>
          <w:szCs w:val="28"/>
        </w:rPr>
        <w:t xml:space="preserve">chủ trương của Đảng, chính sách pháp luật của nhà nước trên các lĩnh vực, nhất là lĩnh vực cải cách hành chính. Phát huy trách nhiệm và tính chủ động, sáng tạo của các cơ quan, đơn vị trong việc sử dụng có hiệu quả các nguồn lực phục vụ cho công tác cải cách hành chính đảm bảo theo quy định nhằm nâng cao hiệu lực, hiệu quả quản lý chỉ đạo điều hành và cung cấp các dịch vụ công đảm bảo chất lượng, kịp thời, đáp ứng nhu cầu của </w:t>
      </w:r>
      <w:r>
        <w:rPr>
          <w:rFonts w:ascii="Times New Roman" w:hAnsi="Times New Roman"/>
          <w:sz w:val="28"/>
          <w:szCs w:val="28"/>
        </w:rPr>
        <w:t>N</w:t>
      </w:r>
      <w:r w:rsidRPr="009F5AB3">
        <w:rPr>
          <w:rFonts w:ascii="Times New Roman" w:hAnsi="Times New Roman"/>
          <w:sz w:val="28"/>
          <w:szCs w:val="28"/>
        </w:rPr>
        <w:t>hân dân.</w:t>
      </w:r>
    </w:p>
    <w:p w:rsidR="001D6A6C" w:rsidRDefault="001D6A6C" w:rsidP="001D6A6C">
      <w:pPr>
        <w:widowControl w:val="0"/>
        <w:spacing w:line="340" w:lineRule="exact"/>
        <w:ind w:firstLine="720"/>
        <w:jc w:val="both"/>
        <w:rPr>
          <w:rFonts w:ascii="Times New Roman" w:hAnsi="Times New Roman"/>
          <w:b/>
          <w:sz w:val="28"/>
          <w:szCs w:val="28"/>
        </w:rPr>
      </w:pPr>
      <w:r>
        <w:rPr>
          <w:rFonts w:ascii="Times New Roman" w:hAnsi="Times New Roman"/>
          <w:sz w:val="28"/>
          <w:szCs w:val="28"/>
        </w:rPr>
        <w:t>Lãnh đạo tăng cường công tác quản lý, sử dụng có hiệu quả các nguồn lực tài chính, ngân sách; thực hiện công khai dự toán, quyết toán sử dụng ngân sách theo quy định; tăng cường công tác thanh tra, kiểm tra, giám sátviệc quản lý thu, chi ngân sách, nhất là đối với các cơ quan hành chính, đơn vị sự nghiệp.</w:t>
      </w:r>
    </w:p>
    <w:p w:rsidR="001D6A6C" w:rsidRPr="009F5AB3" w:rsidRDefault="001D6A6C" w:rsidP="001D6A6C">
      <w:pPr>
        <w:widowControl w:val="0"/>
        <w:spacing w:line="340" w:lineRule="exact"/>
        <w:ind w:firstLine="720"/>
        <w:jc w:val="both"/>
        <w:rPr>
          <w:rFonts w:ascii="Times New Roman" w:hAnsi="Times New Roman"/>
          <w:b/>
          <w:sz w:val="28"/>
          <w:szCs w:val="28"/>
        </w:rPr>
      </w:pPr>
      <w:r w:rsidRPr="009F5AB3">
        <w:rPr>
          <w:rFonts w:ascii="Times New Roman" w:hAnsi="Times New Roman"/>
          <w:b/>
          <w:sz w:val="28"/>
          <w:szCs w:val="28"/>
        </w:rPr>
        <w:t xml:space="preserve">6. </w:t>
      </w:r>
      <w:r w:rsidRPr="00AF0B12">
        <w:rPr>
          <w:rFonts w:ascii="Times New Roman" w:hAnsi="Times New Roman"/>
          <w:b/>
          <w:sz w:val="28"/>
          <w:szCs w:val="28"/>
        </w:rPr>
        <w:t>Xây dựng và phát triển chính quyền điện tử</w:t>
      </w:r>
      <w:r w:rsidRPr="009F5AB3">
        <w:rPr>
          <w:rFonts w:ascii="Times New Roman" w:hAnsi="Times New Roman"/>
          <w:b/>
          <w:sz w:val="28"/>
          <w:szCs w:val="28"/>
        </w:rPr>
        <w:t>:</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xml:space="preserve">Đẩy mạnh ứng dụng khoa học - công nghệ, nhất là công nghệ thông tin, truyền thông, công nghệ số nhằm nâng cao hiệu lực, hiệu quả trong hoạt động cơ quan Nhà nước, nâng cao hiệu lực, hiệu quả công tác chỉ đạo, điều hành, tăng cường năng lực phục vụ người dân và doanh nghiệp. </w:t>
      </w:r>
      <w:r w:rsidRPr="00AF0B12">
        <w:rPr>
          <w:rFonts w:ascii="Times New Roman" w:hAnsi="Times New Roman"/>
          <w:sz w:val="28"/>
          <w:szCs w:val="28"/>
        </w:rPr>
        <w:t>Chú trọng nâng cấp đồng bộ hạ tầng công nghệ</w:t>
      </w:r>
      <w:r>
        <w:rPr>
          <w:rFonts w:ascii="Times New Roman" w:hAnsi="Times New Roman"/>
          <w:sz w:val="28"/>
          <w:szCs w:val="28"/>
        </w:rPr>
        <w:t>,</w:t>
      </w:r>
      <w:r w:rsidRPr="00AF0B12">
        <w:rPr>
          <w:rFonts w:ascii="Times New Roman" w:hAnsi="Times New Roman"/>
          <w:sz w:val="28"/>
          <w:szCs w:val="28"/>
        </w:rPr>
        <w:t xml:space="preserve"> thông tin, cơ sở dữ liệu; tổ chức thực hiện chuyển đổi số đồng bộ các quy trình nghiệp vụ, quy trình thủ tục hành chính từ huyện đến xã, thị trấn. Ứng dụng hiệu quả các hệ thống cơ sở dữ liệu dùng chung của tỉnh, của các ngành. Thực hiện đúng lộ trình hiện đại hoá nền hành chính, tiến tới chính quyền số huyện; gắn các mục tiêu, nhiệm vụ về chuyển đổi số, hiện đại hoá nền hành chính với thực hiện các mục tiêu, nhiệm vụ phát triển kinh tế - xã hội, bảo đảm quốc phòng, an ninh trên địa bàn. </w:t>
      </w:r>
    </w:p>
    <w:p w:rsidR="001D6A6C" w:rsidRPr="003C5625" w:rsidRDefault="001D6A6C" w:rsidP="001D6A6C">
      <w:pPr>
        <w:spacing w:line="340" w:lineRule="exact"/>
        <w:ind w:right="-6" w:firstLine="720"/>
        <w:jc w:val="both"/>
        <w:rPr>
          <w:rFonts w:ascii="Times New Roman" w:hAnsi="Times New Roman"/>
          <w:sz w:val="28"/>
          <w:szCs w:val="28"/>
        </w:rPr>
      </w:pPr>
      <w:r w:rsidRPr="003C5625">
        <w:rPr>
          <w:rFonts w:ascii="Times New Roman" w:hAnsi="Times New Roman"/>
          <w:sz w:val="28"/>
          <w:szCs w:val="28"/>
        </w:rPr>
        <w:lastRenderedPageBreak/>
        <w:t xml:space="preserve">Triển khai hệ thống phòng họp không giấy tờ, phòng họp trực tuyến đồng bộ từ huyện đến các xã, thị trấn. Xây dựng mô hình một cửa liên thông hiện đại tại Thị trấn huyện và các xã đạt </w:t>
      </w:r>
      <w:r>
        <w:rPr>
          <w:rFonts w:ascii="Times New Roman" w:hAnsi="Times New Roman"/>
          <w:sz w:val="28"/>
          <w:szCs w:val="28"/>
        </w:rPr>
        <w:t xml:space="preserve">chuẩn </w:t>
      </w:r>
      <w:r w:rsidRPr="003C5625">
        <w:rPr>
          <w:rFonts w:ascii="Times New Roman" w:hAnsi="Times New Roman"/>
          <w:sz w:val="28"/>
          <w:szCs w:val="28"/>
        </w:rPr>
        <w:t xml:space="preserve">Nông thôn mới kiểu mẫu. Phát huy hiệu quả Cổng thông tin điện tử huyện, Trang thông tin điện tử, hệ thống truyền thanh các xã, thị trấn nhằm cung cấp đầy đủ, kịp thời các thông tin về chủ trương, </w:t>
      </w:r>
      <w:r>
        <w:rPr>
          <w:rFonts w:ascii="Times New Roman" w:hAnsi="Times New Roman"/>
          <w:sz w:val="28"/>
          <w:szCs w:val="28"/>
        </w:rPr>
        <w:t xml:space="preserve">chính sách, </w:t>
      </w:r>
      <w:r w:rsidRPr="003C5625">
        <w:rPr>
          <w:rFonts w:ascii="Times New Roman" w:hAnsi="Times New Roman"/>
          <w:sz w:val="28"/>
          <w:szCs w:val="28"/>
        </w:rPr>
        <w:t>các lợi ích của việc ứng dụng công nghệ thông tin trong đời sống xã hội, đặc biệt trong việc ứng dụng dịch vụ công trực tuyến của cơ quan nhà nước, tương tác, trao đổi thông tin giữa người dân, doanh nghiệp với cơ quan hành chính</w:t>
      </w:r>
      <w:r>
        <w:rPr>
          <w:rFonts w:ascii="Times New Roman" w:hAnsi="Times New Roman"/>
          <w:sz w:val="28"/>
          <w:szCs w:val="28"/>
        </w:rPr>
        <w:t xml:space="preserve"> nhà nước</w:t>
      </w:r>
      <w:r w:rsidRPr="003C5625">
        <w:rPr>
          <w:rFonts w:ascii="Times New Roman" w:hAnsi="Times New Roman"/>
          <w:sz w:val="28"/>
          <w:szCs w:val="28"/>
        </w:rPr>
        <w:t xml:space="preserve">. </w:t>
      </w:r>
      <w:r w:rsidRPr="00AF0B12">
        <w:rPr>
          <w:rFonts w:ascii="Times New Roman" w:hAnsi="Times New Roman"/>
          <w:sz w:val="28"/>
          <w:szCs w:val="28"/>
          <w:shd w:val="clear" w:color="auto" w:fill="FFFFFF"/>
          <w:lang w:val="nl-NL"/>
        </w:rPr>
        <w:t xml:space="preserve">Tăng cường công tác kiểm tra, đánh giá kết quả, hiệu quả chuyển đổi số, hiện đại hoá nền hành chính, xây dựng chính quyền số và </w:t>
      </w:r>
      <w:r w:rsidRPr="00AF0B12">
        <w:rPr>
          <w:rFonts w:ascii="Times New Roman" w:hAnsi="Times New Roman"/>
          <w:sz w:val="28"/>
          <w:szCs w:val="28"/>
        </w:rPr>
        <w:t xml:space="preserve">triển khai các chương trình, dự án về ứng dụng công nghệ thông tin, chuyển đổi số trên địa bàn toàn huyện. </w:t>
      </w:r>
      <w:r w:rsidRPr="00AF0B12">
        <w:rPr>
          <w:rFonts w:ascii="Times New Roman" w:hAnsi="Times New Roman"/>
          <w:sz w:val="28"/>
          <w:szCs w:val="28"/>
          <w:shd w:val="clear" w:color="auto" w:fill="FFFFFF"/>
          <w:lang w:val="nl-NL"/>
        </w:rPr>
        <w:t>Thực hiện thường xuyện việc cập nhật, công khai, minh bạch thông tin về hoạt động của chính quyền, kịp thời trả lời kiến nghị</w:t>
      </w:r>
      <w:r>
        <w:rPr>
          <w:rFonts w:ascii="Times New Roman" w:hAnsi="Times New Roman"/>
          <w:sz w:val="28"/>
          <w:szCs w:val="28"/>
          <w:shd w:val="clear" w:color="auto" w:fill="FFFFFF"/>
          <w:lang w:val="nl-NL"/>
        </w:rPr>
        <w:t>, phản ánh</w:t>
      </w:r>
      <w:r w:rsidRPr="00AF0B12">
        <w:rPr>
          <w:rFonts w:ascii="Times New Roman" w:hAnsi="Times New Roman"/>
          <w:sz w:val="28"/>
          <w:szCs w:val="28"/>
          <w:shd w:val="clear" w:color="auto" w:fill="FFFFFF"/>
          <w:lang w:val="nl-NL"/>
        </w:rPr>
        <w:t xml:space="preserve"> của người dân trên Cổng thông tin điện tử của huyện.</w:t>
      </w:r>
      <w:r w:rsidRPr="003C5625">
        <w:rPr>
          <w:rFonts w:ascii="Times New Roman" w:hAnsi="Times New Roman"/>
          <w:sz w:val="28"/>
          <w:szCs w:val="28"/>
          <w:shd w:val="clear" w:color="auto" w:fill="FFFFFF"/>
          <w:lang w:val="nl-NL"/>
        </w:rPr>
        <w:t xml:space="preserve"> </w:t>
      </w:r>
      <w:r w:rsidRPr="003C5625">
        <w:rPr>
          <w:rFonts w:ascii="Times New Roman" w:hAnsi="Times New Roman"/>
          <w:sz w:val="28"/>
          <w:szCs w:val="28"/>
        </w:rPr>
        <w:t>Duy trì và cải tiến hệ thống quản lý chất lượng hành chính tại các cơ quan hành chính. Áp dụng có hiệu quả hệ thống quản lý chất lượng theo tiêu chuẩn Việt Nam ISO 9001:2015.</w:t>
      </w:r>
    </w:p>
    <w:p w:rsidR="001D6A6C" w:rsidRPr="001D6A6C" w:rsidRDefault="001D6A6C" w:rsidP="001D6A6C">
      <w:pPr>
        <w:widowControl w:val="0"/>
        <w:spacing w:line="340" w:lineRule="exact"/>
        <w:ind w:firstLine="720"/>
        <w:jc w:val="both"/>
        <w:rPr>
          <w:rFonts w:ascii="Times New Roman" w:hAnsi="Times New Roman"/>
          <w:b/>
          <w:sz w:val="28"/>
          <w:szCs w:val="28"/>
        </w:rPr>
      </w:pPr>
      <w:r w:rsidRPr="001D6A6C">
        <w:rPr>
          <w:rFonts w:ascii="Times New Roman" w:hAnsi="Times New Roman"/>
          <w:b/>
          <w:sz w:val="28"/>
          <w:szCs w:val="28"/>
        </w:rPr>
        <w:t>7. Tăng cường vai trò lãnh đạo của cấp ủy các cấp và trách nhiệm của người đứng đầu đối với công tác cải cách hành chính của các cơ quan, đơn vị, địa phương.</w:t>
      </w:r>
    </w:p>
    <w:p w:rsidR="001D6A6C"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xml:space="preserve">Tiếp tục lãnh đạo quán triệt thực hiện có hiệu quả Nghị quyết Trung ương 5 (khóa X) của Bộ chính trị về đẩy mạnh cải cách hành chính, nâng cao hiệu lực, hiệu quả quản lý của bộ máy nhà nước và Nghị quyết số 01-NQ/HĐ ngày 16/10/2020 của Ban Chấp hành Đảng bộ tỉnh Khóa XIX, nhiệm kỳ 2020-2025 về một trong ba nhiệm vụ đột phá là: Đẩy mạnh cải cách hành chính; xây dựng chính quyền điện tử, chính quyền số; siết chặt kỷ luật, kỷ cương, gắn với trách nhiệm người đứng đầu; tạo môi trường đầu tư, kinh doanh thuận lợi cho người dân và doanh nghiệp. Đề cao vai trò, trách nhiệm của cấp ủy, tổ chức đảng trong lãnh đạo công tác cải cách hành chính; người đứng đầu cơ quan, đơn vị trực tiếp chỉ đạo và chịu trách nhiệm về chất lượng, hiệu quả công tác cải cách hành chính ở cơ quan, đơn vị, địa phương. Nâng cao năng lực, trách nhiệm của cơ quan Thường trực cải cách hành chính của huyện và các cơ quan chủ trì triển khai các nội dung cải cách hành chính. Có cơ chế phối hợp, thống nhất lãnh đạo, chỉ đạo theo thẩm quyền, phân cấp, phân công trách nhiệm cụ thể để bảo đảm công tác cải cách hành chính được triển khai đồng bộ, thống nhất theo lộ trình và mục tiêu, nhiệm vụ đã đề ra. </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Ủy ban nhân dân huyện, UBND các xã, thị trấn chỉ đạo thống nhất việc thực hiện Chương trình tổng thể về cải cách hành chính trong phạm vi quản lý; xác định cải cách hành chính là nhiệm vụ trọng tâm, xuyên suốt của cả nhiệm kỳ công tác. Tăng cường hoạt động thanh tra, kiểm tra, giám sát công tác cải cách hành chính.</w:t>
      </w:r>
    </w:p>
    <w:p w:rsidR="001D6A6C" w:rsidRPr="009F5AB3" w:rsidRDefault="001D6A6C" w:rsidP="001D6A6C">
      <w:pPr>
        <w:widowControl w:val="0"/>
        <w:spacing w:line="340" w:lineRule="exact"/>
        <w:ind w:firstLine="720"/>
        <w:jc w:val="both"/>
        <w:rPr>
          <w:rFonts w:ascii="Times New Roman" w:hAnsi="Times New Roman"/>
          <w:b/>
          <w:sz w:val="28"/>
          <w:szCs w:val="28"/>
        </w:rPr>
      </w:pPr>
      <w:r w:rsidRPr="009F5AB3">
        <w:rPr>
          <w:rFonts w:ascii="Times New Roman" w:hAnsi="Times New Roman"/>
          <w:b/>
          <w:sz w:val="28"/>
          <w:szCs w:val="28"/>
        </w:rPr>
        <w:t>IV. TỔ CHỨC THỰC HIỆN</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1. Ban Thường vụ Huyện ủy tập trung lãnh đạo, tổ chức quán triệt, triển khai thực hiện hiệu quả Nghị quyết.</w:t>
      </w:r>
    </w:p>
    <w:p w:rsidR="001D6A6C" w:rsidRPr="003C5625" w:rsidRDefault="001D6A6C" w:rsidP="001D6A6C">
      <w:pPr>
        <w:widowControl w:val="0"/>
        <w:spacing w:line="340" w:lineRule="exact"/>
        <w:ind w:firstLine="720"/>
        <w:jc w:val="both"/>
        <w:rPr>
          <w:rFonts w:ascii="Times New Roman" w:hAnsi="Times New Roman"/>
          <w:sz w:val="28"/>
          <w:szCs w:val="28"/>
          <w:lang w:val="vi-VN"/>
        </w:rPr>
      </w:pPr>
      <w:r w:rsidRPr="003C5625">
        <w:rPr>
          <w:rFonts w:ascii="Times New Roman" w:hAnsi="Times New Roman"/>
          <w:sz w:val="28"/>
          <w:szCs w:val="28"/>
        </w:rPr>
        <w:t xml:space="preserve">2. Hội đồng nhân dân huyện cụ thể hóa các chủ trương để thực hiện Nghị quyết; tăng cường giám sát  thực hiện </w:t>
      </w:r>
      <w:r>
        <w:rPr>
          <w:rFonts w:ascii="Times New Roman" w:hAnsi="Times New Roman"/>
          <w:sz w:val="28"/>
          <w:szCs w:val="28"/>
        </w:rPr>
        <w:t xml:space="preserve">công tác </w:t>
      </w:r>
      <w:r w:rsidRPr="003C5625">
        <w:rPr>
          <w:rFonts w:ascii="Times New Roman" w:hAnsi="Times New Roman"/>
          <w:sz w:val="28"/>
          <w:szCs w:val="28"/>
        </w:rPr>
        <w:t xml:space="preserve">cải cách hành chính trên địa bàn </w:t>
      </w:r>
      <w:r w:rsidRPr="003C5625">
        <w:rPr>
          <w:rFonts w:ascii="Times New Roman" w:hAnsi="Times New Roman"/>
          <w:sz w:val="28"/>
          <w:szCs w:val="28"/>
        </w:rPr>
        <w:lastRenderedPageBreak/>
        <w:t>huyện.</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3. Ủy ban nhân dân huyện xây dựng chương trình hành động tổ chức thực hiện Nghị quyết; Kế hoạch khung triển khai thực hiện các nội dung tổng thể trên các lĩnh vực cải cách hành chính; chỉ đạo các phòng, ngành, đơn vị, Ủy ban nhân dân các xã, thị trấn xây dựng, triển khai kế hoạch chương trình hành động,</w:t>
      </w:r>
      <w:r>
        <w:rPr>
          <w:rFonts w:ascii="Times New Roman" w:hAnsi="Times New Roman"/>
          <w:sz w:val="28"/>
          <w:szCs w:val="28"/>
        </w:rPr>
        <w:t xml:space="preserve"> </w:t>
      </w:r>
      <w:r w:rsidRPr="003C5625">
        <w:rPr>
          <w:rFonts w:ascii="Times New Roman" w:hAnsi="Times New Roman"/>
          <w:sz w:val="28"/>
          <w:szCs w:val="28"/>
        </w:rPr>
        <w:t xml:space="preserve">để </w:t>
      </w:r>
      <w:r>
        <w:rPr>
          <w:rFonts w:ascii="Times New Roman" w:hAnsi="Times New Roman"/>
          <w:sz w:val="28"/>
          <w:szCs w:val="28"/>
        </w:rPr>
        <w:t xml:space="preserve">tổ chức </w:t>
      </w:r>
      <w:r w:rsidRPr="003C5625">
        <w:rPr>
          <w:rFonts w:ascii="Times New Roman" w:hAnsi="Times New Roman"/>
          <w:sz w:val="28"/>
          <w:szCs w:val="28"/>
        </w:rPr>
        <w:t>thực hiện trong từng giai đoạn.</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xml:space="preserve">4. Ban Tuyên giáo Huyện ủy chủ trì, phối hợp với các đơn vị, tổ chức có liên quan </w:t>
      </w:r>
      <w:r>
        <w:rPr>
          <w:rFonts w:ascii="Times New Roman" w:hAnsi="Times New Roman"/>
          <w:sz w:val="28"/>
          <w:szCs w:val="28"/>
        </w:rPr>
        <w:t xml:space="preserve">tham mưu chỉ đạo </w:t>
      </w:r>
      <w:r w:rsidRPr="003C5625">
        <w:rPr>
          <w:rFonts w:ascii="Times New Roman" w:hAnsi="Times New Roman"/>
          <w:sz w:val="28"/>
          <w:szCs w:val="28"/>
        </w:rPr>
        <w:t xml:space="preserve">đẩy mạnh công tác </w:t>
      </w:r>
      <w:r>
        <w:rPr>
          <w:rFonts w:ascii="Times New Roman" w:hAnsi="Times New Roman"/>
          <w:sz w:val="28"/>
          <w:szCs w:val="28"/>
        </w:rPr>
        <w:t xml:space="preserve">học tập, quán triệt, </w:t>
      </w:r>
      <w:r w:rsidRPr="003C5625">
        <w:rPr>
          <w:rFonts w:ascii="Times New Roman" w:hAnsi="Times New Roman"/>
          <w:sz w:val="28"/>
          <w:szCs w:val="28"/>
        </w:rPr>
        <w:t xml:space="preserve">tuyên truyền triển khai thực hiện </w:t>
      </w:r>
      <w:r>
        <w:rPr>
          <w:rFonts w:ascii="Times New Roman" w:hAnsi="Times New Roman"/>
          <w:sz w:val="28"/>
          <w:szCs w:val="28"/>
        </w:rPr>
        <w:t xml:space="preserve">Nghị quyết </w:t>
      </w:r>
      <w:r w:rsidRPr="003C5625">
        <w:rPr>
          <w:rFonts w:ascii="Times New Roman" w:hAnsi="Times New Roman"/>
          <w:sz w:val="28"/>
          <w:szCs w:val="28"/>
        </w:rPr>
        <w:t>trên địa bàn; đưa tin, nêu gương, nhân rộng điển hình trong thực hiện công tác cải cách hành chính.</w:t>
      </w:r>
    </w:p>
    <w:p w:rsidR="001D6A6C" w:rsidRPr="003C5625" w:rsidRDefault="001D6A6C" w:rsidP="001D6A6C">
      <w:pPr>
        <w:widowControl w:val="0"/>
        <w:spacing w:line="340" w:lineRule="exact"/>
        <w:ind w:firstLine="720"/>
        <w:jc w:val="both"/>
        <w:rPr>
          <w:rFonts w:ascii="Times New Roman" w:hAnsi="Times New Roman"/>
          <w:sz w:val="28"/>
          <w:szCs w:val="28"/>
        </w:rPr>
      </w:pPr>
      <w:r w:rsidRPr="003C5625">
        <w:rPr>
          <w:rFonts w:ascii="Times New Roman" w:hAnsi="Times New Roman"/>
          <w:sz w:val="28"/>
          <w:szCs w:val="28"/>
        </w:rPr>
        <w:t xml:space="preserve">Văn phòng Huyện ủy, các Ban </w:t>
      </w:r>
      <w:r>
        <w:rPr>
          <w:rFonts w:ascii="Times New Roman" w:hAnsi="Times New Roman"/>
          <w:sz w:val="28"/>
          <w:szCs w:val="28"/>
        </w:rPr>
        <w:t xml:space="preserve">giúp việc </w:t>
      </w:r>
      <w:r w:rsidRPr="003C5625">
        <w:rPr>
          <w:rFonts w:ascii="Times New Roman" w:hAnsi="Times New Roman"/>
          <w:sz w:val="28"/>
          <w:szCs w:val="28"/>
        </w:rPr>
        <w:t>của Huyện ủy theo chức năng, nhiệm vụ được giao theo dõi, kiểm tra, giám sát việc lãnh đạo, chỉ đạo thực hiện Nghị quyết tại các cơ quan, đơn</w:t>
      </w:r>
      <w:r w:rsidRPr="003C5625">
        <w:rPr>
          <w:rFonts w:ascii="Times New Roman" w:hAnsi="Times New Roman"/>
          <w:sz w:val="28"/>
          <w:szCs w:val="28"/>
          <w:lang w:val="vi-VN"/>
        </w:rPr>
        <w:t xml:space="preserve"> vị,</w:t>
      </w:r>
      <w:r w:rsidRPr="003C5625">
        <w:rPr>
          <w:rFonts w:ascii="Times New Roman" w:hAnsi="Times New Roman"/>
          <w:sz w:val="28"/>
          <w:szCs w:val="28"/>
        </w:rPr>
        <w:t xml:space="preserve"> các xã, thị trấn; tổng hợp báo cáo Ban Thường vụ Huyện ủy.</w:t>
      </w:r>
    </w:p>
    <w:p w:rsidR="001D6A6C" w:rsidRPr="003C5625" w:rsidRDefault="001D6A6C" w:rsidP="001D6A6C">
      <w:pPr>
        <w:widowControl w:val="0"/>
        <w:spacing w:line="340" w:lineRule="exact"/>
        <w:jc w:val="both"/>
        <w:rPr>
          <w:rFonts w:ascii="Times New Roman" w:hAnsi="Times New Roman"/>
          <w:sz w:val="28"/>
          <w:szCs w:val="28"/>
          <w:lang w:val="vi-VN"/>
        </w:rPr>
      </w:pPr>
      <w:r w:rsidRPr="003C5625">
        <w:rPr>
          <w:rFonts w:ascii="Times New Roman" w:hAnsi="Times New Roman"/>
          <w:sz w:val="28"/>
          <w:szCs w:val="28"/>
        </w:rPr>
        <w:t xml:space="preserve"> </w:t>
      </w:r>
      <w:r w:rsidRPr="003C5625">
        <w:rPr>
          <w:rFonts w:ascii="Times New Roman" w:hAnsi="Times New Roman"/>
          <w:sz w:val="28"/>
          <w:szCs w:val="28"/>
        </w:rPr>
        <w:tab/>
        <w:t>5. M</w:t>
      </w:r>
      <w:r w:rsidRPr="003C5625">
        <w:rPr>
          <w:rFonts w:ascii="Times New Roman" w:hAnsi="Times New Roman"/>
          <w:sz w:val="28"/>
          <w:szCs w:val="28"/>
          <w:lang w:val="vi-VN"/>
        </w:rPr>
        <w:t>ặt trận Tổ quốc</w:t>
      </w:r>
      <w:r w:rsidRPr="003C5625">
        <w:rPr>
          <w:rFonts w:ascii="Times New Roman" w:hAnsi="Times New Roman"/>
          <w:sz w:val="28"/>
          <w:szCs w:val="28"/>
        </w:rPr>
        <w:t xml:space="preserve"> và các tổ chức chính trị </w:t>
      </w:r>
      <w:r w:rsidRPr="003C5625">
        <w:rPr>
          <w:rFonts w:ascii="Times New Roman" w:hAnsi="Times New Roman"/>
          <w:sz w:val="28"/>
          <w:szCs w:val="28"/>
          <w:lang w:val="vi-VN"/>
        </w:rPr>
        <w:t xml:space="preserve">- </w:t>
      </w:r>
      <w:r w:rsidRPr="003C5625">
        <w:rPr>
          <w:rFonts w:ascii="Times New Roman" w:hAnsi="Times New Roman"/>
          <w:sz w:val="28"/>
          <w:szCs w:val="28"/>
        </w:rPr>
        <w:t xml:space="preserve">xã hội huyện căn cứ chức năng, nhiệm vụ xây dựng </w:t>
      </w:r>
      <w:r>
        <w:rPr>
          <w:rFonts w:ascii="Times New Roman" w:hAnsi="Times New Roman"/>
          <w:sz w:val="28"/>
          <w:szCs w:val="28"/>
        </w:rPr>
        <w:t xml:space="preserve">chương trình, </w:t>
      </w:r>
      <w:r w:rsidRPr="003C5625">
        <w:rPr>
          <w:rFonts w:ascii="Times New Roman" w:hAnsi="Times New Roman"/>
          <w:sz w:val="28"/>
          <w:szCs w:val="28"/>
        </w:rPr>
        <w:t xml:space="preserve">kế hoạch thực hiện Nghị quyết; tuyên truyền, vận động đoàn viên, hội viên </w:t>
      </w:r>
      <w:r w:rsidRPr="003C5625">
        <w:rPr>
          <w:rFonts w:ascii="Times New Roman" w:hAnsi="Times New Roman"/>
          <w:sz w:val="28"/>
          <w:szCs w:val="28"/>
          <w:lang w:val="vi-VN"/>
        </w:rPr>
        <w:t xml:space="preserve">và </w:t>
      </w:r>
      <w:r>
        <w:rPr>
          <w:rFonts w:ascii="Times New Roman" w:hAnsi="Times New Roman"/>
          <w:sz w:val="28"/>
          <w:szCs w:val="28"/>
          <w:lang w:val="en-US"/>
        </w:rPr>
        <w:t>N</w:t>
      </w:r>
      <w:r w:rsidRPr="003C5625">
        <w:rPr>
          <w:rFonts w:ascii="Times New Roman" w:hAnsi="Times New Roman"/>
          <w:sz w:val="28"/>
          <w:szCs w:val="28"/>
          <w:lang w:val="vi-VN"/>
        </w:rPr>
        <w:t>hân dân</w:t>
      </w:r>
      <w:r>
        <w:rPr>
          <w:rFonts w:ascii="Times New Roman" w:hAnsi="Times New Roman"/>
          <w:sz w:val="28"/>
          <w:szCs w:val="28"/>
          <w:lang w:val="en-US"/>
        </w:rPr>
        <w:t xml:space="preserve"> phối hợp thực hiện và</w:t>
      </w:r>
      <w:r w:rsidRPr="003C5625">
        <w:rPr>
          <w:rFonts w:ascii="Times New Roman" w:hAnsi="Times New Roman"/>
          <w:sz w:val="28"/>
          <w:szCs w:val="28"/>
          <w:lang w:val="vi-VN"/>
        </w:rPr>
        <w:t xml:space="preserve"> </w:t>
      </w:r>
      <w:r w:rsidRPr="003C5625">
        <w:rPr>
          <w:rFonts w:ascii="Times New Roman" w:hAnsi="Times New Roman"/>
          <w:sz w:val="28"/>
          <w:szCs w:val="28"/>
        </w:rPr>
        <w:t>tăng cường việc giám sát, phản biện xã hội đối với hoạt động của các cơ quan hành chính, đội ngũ cán bộ, công chức, viên chức trong thực thi nhiệm vụ, công vụ.</w:t>
      </w:r>
    </w:p>
    <w:p w:rsidR="001D6A6C" w:rsidRPr="003C5625" w:rsidRDefault="001D6A6C" w:rsidP="001D6A6C">
      <w:pPr>
        <w:widowControl w:val="0"/>
        <w:spacing w:line="340" w:lineRule="exact"/>
        <w:jc w:val="both"/>
        <w:rPr>
          <w:rFonts w:ascii="Times New Roman" w:hAnsi="Times New Roman"/>
          <w:sz w:val="28"/>
          <w:szCs w:val="28"/>
        </w:rPr>
      </w:pPr>
      <w:r w:rsidRPr="003C5625">
        <w:rPr>
          <w:rFonts w:ascii="Times New Roman" w:hAnsi="Times New Roman"/>
          <w:sz w:val="28"/>
          <w:szCs w:val="28"/>
        </w:rPr>
        <w:tab/>
        <w:t>6. Các Đảng ủy, chi ủy (chi bộ) trực thuộc tổ chức học tập, quán triệt</w:t>
      </w:r>
      <w:r>
        <w:rPr>
          <w:rFonts w:ascii="Times New Roman" w:hAnsi="Times New Roman"/>
          <w:sz w:val="28"/>
          <w:szCs w:val="28"/>
        </w:rPr>
        <w:t xml:space="preserve"> và</w:t>
      </w:r>
      <w:r w:rsidRPr="003C5625">
        <w:rPr>
          <w:rFonts w:ascii="Times New Roman" w:hAnsi="Times New Roman"/>
          <w:sz w:val="28"/>
          <w:szCs w:val="28"/>
        </w:rPr>
        <w:t xml:space="preserve"> xây dựng Chương trình hành động để lãnh đạo, chỉ đạo, triển khai thực hiện Nghị quyết có hiệu quả.</w:t>
      </w:r>
    </w:p>
    <w:p w:rsidR="001D6A6C" w:rsidRPr="003C5625" w:rsidRDefault="001D6A6C" w:rsidP="001D6A6C">
      <w:pPr>
        <w:widowControl w:val="0"/>
        <w:spacing w:line="340" w:lineRule="exact"/>
        <w:jc w:val="both"/>
        <w:rPr>
          <w:rFonts w:ascii="Times New Roman" w:hAnsi="Times New Roman"/>
          <w:sz w:val="28"/>
          <w:szCs w:val="28"/>
        </w:rPr>
      </w:pPr>
      <w:r w:rsidRPr="003C5625">
        <w:rPr>
          <w:rFonts w:ascii="Times New Roman" w:hAnsi="Times New Roman"/>
          <w:sz w:val="28"/>
          <w:szCs w:val="28"/>
        </w:rPr>
        <w:tab/>
        <w:t xml:space="preserve">7. Các đồng chí Ủy viên Ban Thường vụ Huyện ủy, Ủy viên Ban Chấp hành Đảng bộ huyện, Trưởng Đoàn công tác của Ban Thường vụ Huyện ủy chỉ đạo xã, thị trấn theo chức năng, nhiệm vụ, lĩnh vực và địa bàn được phân công thường xuyên theo dõi, kiểm tra, chỉ đạo việc </w:t>
      </w:r>
      <w:r>
        <w:rPr>
          <w:rFonts w:ascii="Times New Roman" w:hAnsi="Times New Roman"/>
          <w:sz w:val="28"/>
          <w:szCs w:val="28"/>
        </w:rPr>
        <w:t xml:space="preserve">học tập, quán triệt, triển khai </w:t>
      </w:r>
      <w:r w:rsidRPr="003C5625">
        <w:rPr>
          <w:rFonts w:ascii="Times New Roman" w:hAnsi="Times New Roman"/>
          <w:sz w:val="28"/>
          <w:szCs w:val="28"/>
        </w:rPr>
        <w:t>thực hiện Nghị quyết ở địa phương phụ trách.</w:t>
      </w:r>
    </w:p>
    <w:p w:rsidR="001D6A6C" w:rsidRPr="009F5AB3" w:rsidRDefault="001D6A6C" w:rsidP="001D6A6C">
      <w:pPr>
        <w:widowControl w:val="0"/>
        <w:spacing w:line="340" w:lineRule="exact"/>
        <w:jc w:val="both"/>
        <w:rPr>
          <w:rFonts w:ascii="Times New Roman" w:hAnsi="Times New Roman"/>
          <w:sz w:val="28"/>
          <w:szCs w:val="28"/>
        </w:rPr>
      </w:pPr>
      <w:r w:rsidRPr="003C5625">
        <w:rPr>
          <w:rFonts w:ascii="Times New Roman" w:hAnsi="Times New Roman"/>
          <w:sz w:val="28"/>
          <w:szCs w:val="28"/>
        </w:rPr>
        <w:tab/>
        <w:t>Nghị quyết này được phổ biến đến tận chi bộ và tuyên truyền, phổ biến rộng rãi trong Nhân dân./.</w:t>
      </w:r>
      <w:r w:rsidRPr="009F5AB3">
        <w:rPr>
          <w:rFonts w:ascii="Times New Roman" w:hAnsi="Times New Roman"/>
          <w:sz w:val="28"/>
          <w:szCs w:val="28"/>
        </w:rPr>
        <w:tab/>
      </w:r>
    </w:p>
    <w:p w:rsidR="001D6A6C" w:rsidRPr="009F5AB3" w:rsidRDefault="001D6A6C" w:rsidP="001D6A6C">
      <w:pPr>
        <w:widowControl w:val="0"/>
        <w:spacing w:line="240" w:lineRule="atLeast"/>
        <w:rPr>
          <w:sz w:val="26"/>
        </w:rPr>
      </w:pPr>
    </w:p>
    <w:tbl>
      <w:tblPr>
        <w:tblW w:w="9473" w:type="dxa"/>
        <w:tblInd w:w="-72" w:type="dxa"/>
        <w:tblLook w:val="01E0" w:firstRow="1" w:lastRow="1" w:firstColumn="1" w:lastColumn="1" w:noHBand="0" w:noVBand="0"/>
      </w:tblPr>
      <w:tblGrid>
        <w:gridCol w:w="4433"/>
        <w:gridCol w:w="5040"/>
      </w:tblGrid>
      <w:tr w:rsidR="001D6A6C" w:rsidRPr="009F5AB3" w:rsidTr="006D14A5">
        <w:tc>
          <w:tcPr>
            <w:tcW w:w="4433" w:type="dxa"/>
            <w:shd w:val="clear" w:color="auto" w:fill="auto"/>
          </w:tcPr>
          <w:p w:rsidR="001D6A6C" w:rsidRPr="00AC25CF" w:rsidRDefault="001D6A6C" w:rsidP="006D14A5">
            <w:pPr>
              <w:widowControl w:val="0"/>
              <w:spacing w:line="240" w:lineRule="atLeast"/>
              <w:jc w:val="both"/>
              <w:rPr>
                <w:rFonts w:ascii="Times New Roman" w:hAnsi="Times New Roman"/>
                <w:sz w:val="28"/>
                <w:szCs w:val="28"/>
                <w:u w:val="single"/>
              </w:rPr>
            </w:pPr>
            <w:r w:rsidRPr="00AC25CF">
              <w:rPr>
                <w:rFonts w:ascii="Times New Roman" w:hAnsi="Times New Roman"/>
                <w:sz w:val="28"/>
                <w:szCs w:val="28"/>
                <w:u w:val="single"/>
              </w:rPr>
              <w:t>Nơi nhận</w:t>
            </w:r>
            <w:r w:rsidRPr="00AC25CF">
              <w:rPr>
                <w:rFonts w:ascii="Times New Roman" w:hAnsi="Times New Roman"/>
                <w:sz w:val="28"/>
                <w:szCs w:val="28"/>
              </w:rPr>
              <w:t>:</w:t>
            </w:r>
          </w:p>
          <w:p w:rsidR="001D6A6C" w:rsidRPr="009F5AB3" w:rsidRDefault="001D6A6C" w:rsidP="006D14A5">
            <w:pPr>
              <w:widowControl w:val="0"/>
              <w:spacing w:line="240" w:lineRule="atLeast"/>
              <w:jc w:val="both"/>
              <w:rPr>
                <w:rFonts w:ascii="Times New Roman" w:hAnsi="Times New Roman"/>
              </w:rPr>
            </w:pPr>
            <w:r w:rsidRPr="009F5AB3">
              <w:rPr>
                <w:rFonts w:ascii="Times New Roman" w:hAnsi="Times New Roman"/>
              </w:rPr>
              <w:t xml:space="preserve"> - Thường trực Tỉnh ủy,</w:t>
            </w:r>
          </w:p>
          <w:p w:rsidR="001D6A6C" w:rsidRPr="009F5AB3" w:rsidRDefault="001D6A6C" w:rsidP="006D14A5">
            <w:pPr>
              <w:widowControl w:val="0"/>
              <w:spacing w:line="240" w:lineRule="atLeast"/>
              <w:jc w:val="both"/>
              <w:rPr>
                <w:rFonts w:ascii="Times New Roman" w:hAnsi="Times New Roman"/>
              </w:rPr>
            </w:pPr>
            <w:r w:rsidRPr="009F5AB3">
              <w:rPr>
                <w:rFonts w:ascii="Times New Roman" w:hAnsi="Times New Roman"/>
              </w:rPr>
              <w:t xml:space="preserve"> - UBND tỉnh,</w:t>
            </w:r>
          </w:p>
          <w:p w:rsidR="001D6A6C" w:rsidRPr="009F5AB3" w:rsidRDefault="001D6A6C" w:rsidP="006D14A5">
            <w:pPr>
              <w:widowControl w:val="0"/>
              <w:spacing w:line="240" w:lineRule="atLeast"/>
              <w:jc w:val="both"/>
              <w:rPr>
                <w:rFonts w:ascii="Times New Roman" w:hAnsi="Times New Roman"/>
              </w:rPr>
            </w:pPr>
            <w:r w:rsidRPr="009F5AB3">
              <w:rPr>
                <w:rFonts w:ascii="Times New Roman" w:hAnsi="Times New Roman"/>
              </w:rPr>
              <w:t xml:space="preserve"> - Các Ban đảng, UBKT, VP Tỉnh ủy,</w:t>
            </w:r>
          </w:p>
          <w:p w:rsidR="001D6A6C" w:rsidRPr="009F5AB3" w:rsidRDefault="001D6A6C" w:rsidP="006D14A5">
            <w:pPr>
              <w:widowControl w:val="0"/>
              <w:spacing w:line="240" w:lineRule="atLeast"/>
              <w:jc w:val="both"/>
              <w:rPr>
                <w:rFonts w:ascii="Times New Roman" w:hAnsi="Times New Roman"/>
              </w:rPr>
            </w:pPr>
            <w:r w:rsidRPr="009F5AB3">
              <w:rPr>
                <w:rFonts w:ascii="Times New Roman" w:hAnsi="Times New Roman"/>
              </w:rPr>
              <w:t xml:space="preserve"> - Đoàn công tác BTV Tỉnh uỷ chỉ đạo </w:t>
            </w:r>
            <w:r>
              <w:rPr>
                <w:rFonts w:ascii="Times New Roman" w:hAnsi="Times New Roman"/>
              </w:rPr>
              <w:t xml:space="preserve"> huyện </w:t>
            </w:r>
            <w:r w:rsidRPr="009F5AB3">
              <w:rPr>
                <w:rFonts w:ascii="Times New Roman" w:hAnsi="Times New Roman"/>
              </w:rPr>
              <w:t>Hương Khê,</w:t>
            </w:r>
          </w:p>
          <w:p w:rsidR="001D6A6C" w:rsidRPr="009F5AB3" w:rsidRDefault="001D6A6C" w:rsidP="006D14A5">
            <w:pPr>
              <w:widowControl w:val="0"/>
              <w:spacing w:line="240" w:lineRule="atLeast"/>
              <w:jc w:val="both"/>
              <w:rPr>
                <w:rFonts w:ascii="Times New Roman" w:hAnsi="Times New Roman"/>
              </w:rPr>
            </w:pPr>
            <w:r w:rsidRPr="009F5AB3">
              <w:rPr>
                <w:rFonts w:ascii="Times New Roman" w:hAnsi="Times New Roman"/>
              </w:rPr>
              <w:t xml:space="preserve"> - </w:t>
            </w:r>
            <w:r>
              <w:rPr>
                <w:rFonts w:ascii="Times New Roman" w:hAnsi="Times New Roman"/>
              </w:rPr>
              <w:t>Các s</w:t>
            </w:r>
            <w:r w:rsidRPr="009F5AB3">
              <w:rPr>
                <w:rFonts w:ascii="Times New Roman" w:hAnsi="Times New Roman"/>
              </w:rPr>
              <w:t>ở</w:t>
            </w:r>
            <w:r>
              <w:rPr>
                <w:rFonts w:ascii="Times New Roman" w:hAnsi="Times New Roman"/>
              </w:rPr>
              <w:t>:</w:t>
            </w:r>
            <w:r w:rsidRPr="009F5AB3">
              <w:rPr>
                <w:rFonts w:ascii="Times New Roman" w:hAnsi="Times New Roman"/>
              </w:rPr>
              <w:t xml:space="preserve"> Nội vụ,</w:t>
            </w:r>
            <w:r>
              <w:rPr>
                <w:rFonts w:ascii="Times New Roman" w:hAnsi="Times New Roman"/>
              </w:rPr>
              <w:t xml:space="preserve"> Thông tin &amp; Truyền thông,</w:t>
            </w:r>
          </w:p>
          <w:p w:rsidR="001D6A6C" w:rsidRPr="009F5AB3" w:rsidRDefault="001D6A6C" w:rsidP="006D14A5">
            <w:pPr>
              <w:widowControl w:val="0"/>
              <w:spacing w:line="240" w:lineRule="atLeast"/>
              <w:jc w:val="both"/>
              <w:rPr>
                <w:rFonts w:ascii="Times New Roman" w:hAnsi="Times New Roman"/>
              </w:rPr>
            </w:pPr>
            <w:r w:rsidRPr="009F5AB3">
              <w:rPr>
                <w:rFonts w:ascii="Times New Roman" w:hAnsi="Times New Roman"/>
              </w:rPr>
              <w:t xml:space="preserve"> - Thường trực Huyện ủy,</w:t>
            </w:r>
          </w:p>
          <w:p w:rsidR="001D6A6C" w:rsidRDefault="001D6A6C" w:rsidP="006D14A5">
            <w:pPr>
              <w:widowControl w:val="0"/>
              <w:spacing w:line="240" w:lineRule="atLeast"/>
              <w:jc w:val="both"/>
              <w:rPr>
                <w:rFonts w:ascii="Times New Roman" w:hAnsi="Times New Roman"/>
              </w:rPr>
            </w:pPr>
            <w:r w:rsidRPr="009F5AB3">
              <w:rPr>
                <w:rFonts w:ascii="Times New Roman" w:hAnsi="Times New Roman"/>
              </w:rPr>
              <w:t xml:space="preserve"> - Thường trực HĐND huyện,</w:t>
            </w:r>
          </w:p>
          <w:p w:rsidR="001D6A6C" w:rsidRPr="009F5AB3" w:rsidRDefault="001D6A6C" w:rsidP="006D14A5">
            <w:pPr>
              <w:widowControl w:val="0"/>
              <w:spacing w:line="240" w:lineRule="atLeast"/>
              <w:jc w:val="both"/>
              <w:rPr>
                <w:rFonts w:ascii="Times New Roman" w:hAnsi="Times New Roman"/>
              </w:rPr>
            </w:pPr>
            <w:r>
              <w:rPr>
                <w:rFonts w:ascii="Times New Roman" w:hAnsi="Times New Roman"/>
              </w:rPr>
              <w:t>- Ủy ban nhân dân huyện,</w:t>
            </w:r>
          </w:p>
          <w:p w:rsidR="001D6A6C" w:rsidRPr="009F5AB3" w:rsidRDefault="001D6A6C" w:rsidP="006D14A5">
            <w:pPr>
              <w:widowControl w:val="0"/>
              <w:spacing w:line="240" w:lineRule="atLeast"/>
              <w:jc w:val="both"/>
              <w:rPr>
                <w:rFonts w:ascii="Times New Roman" w:hAnsi="Times New Roman"/>
              </w:rPr>
            </w:pPr>
            <w:r w:rsidRPr="009F5AB3">
              <w:rPr>
                <w:rFonts w:ascii="Times New Roman" w:hAnsi="Times New Roman"/>
              </w:rPr>
              <w:t>- MTTQ và các tổ chức CT</w:t>
            </w:r>
            <w:r>
              <w:rPr>
                <w:rFonts w:ascii="Times New Roman" w:hAnsi="Times New Roman"/>
              </w:rPr>
              <w:t>-</w:t>
            </w:r>
            <w:r w:rsidRPr="009F5AB3">
              <w:rPr>
                <w:rFonts w:ascii="Times New Roman" w:hAnsi="Times New Roman"/>
              </w:rPr>
              <w:t>XH huyệ</w:t>
            </w:r>
            <w:r>
              <w:rPr>
                <w:rFonts w:ascii="Times New Roman" w:hAnsi="Times New Roman"/>
              </w:rPr>
              <w:t>n,</w:t>
            </w:r>
          </w:p>
          <w:p w:rsidR="001D6A6C" w:rsidRPr="009F5AB3" w:rsidRDefault="001D6A6C" w:rsidP="006D14A5">
            <w:pPr>
              <w:widowControl w:val="0"/>
              <w:spacing w:line="240" w:lineRule="atLeast"/>
              <w:jc w:val="both"/>
              <w:rPr>
                <w:rFonts w:ascii="Times New Roman" w:hAnsi="Times New Roman"/>
              </w:rPr>
            </w:pPr>
            <w:r w:rsidRPr="009F5AB3">
              <w:rPr>
                <w:rFonts w:ascii="Times New Roman" w:hAnsi="Times New Roman"/>
              </w:rPr>
              <w:t xml:space="preserve"> - C</w:t>
            </w:r>
            <w:r>
              <w:rPr>
                <w:rFonts w:ascii="Times New Roman" w:hAnsi="Times New Roman"/>
              </w:rPr>
              <w:t xml:space="preserve">ấp ủy 39 </w:t>
            </w:r>
            <w:r w:rsidRPr="009F5AB3">
              <w:rPr>
                <w:rFonts w:ascii="Times New Roman" w:hAnsi="Times New Roman"/>
              </w:rPr>
              <w:t>TCCS Đảng,</w:t>
            </w:r>
          </w:p>
          <w:p w:rsidR="001D6A6C" w:rsidRPr="009F5AB3" w:rsidRDefault="001D6A6C" w:rsidP="006D14A5">
            <w:pPr>
              <w:widowControl w:val="0"/>
              <w:spacing w:line="240" w:lineRule="atLeast"/>
              <w:jc w:val="both"/>
              <w:rPr>
                <w:rFonts w:ascii="Times New Roman" w:hAnsi="Times New Roman"/>
              </w:rPr>
            </w:pPr>
            <w:r w:rsidRPr="009F5AB3">
              <w:rPr>
                <w:rFonts w:ascii="Times New Roman" w:hAnsi="Times New Roman"/>
              </w:rPr>
              <w:t xml:space="preserve"> - Các đồng chí Huyện ủy viên,</w:t>
            </w:r>
          </w:p>
          <w:p w:rsidR="001D6A6C" w:rsidRPr="009F5AB3" w:rsidRDefault="001D6A6C" w:rsidP="006D14A5">
            <w:pPr>
              <w:widowControl w:val="0"/>
              <w:spacing w:line="240" w:lineRule="atLeast"/>
              <w:jc w:val="both"/>
              <w:rPr>
                <w:rFonts w:ascii="Times New Roman" w:hAnsi="Times New Roman"/>
                <w:sz w:val="26"/>
                <w:szCs w:val="28"/>
              </w:rPr>
            </w:pPr>
            <w:r w:rsidRPr="009F5AB3">
              <w:rPr>
                <w:rFonts w:ascii="Times New Roman" w:hAnsi="Times New Roman"/>
              </w:rPr>
              <w:t xml:space="preserve"> - Lưu Văn phòng Huyện ủy.</w:t>
            </w:r>
          </w:p>
        </w:tc>
        <w:tc>
          <w:tcPr>
            <w:tcW w:w="5040" w:type="dxa"/>
            <w:shd w:val="clear" w:color="auto" w:fill="auto"/>
          </w:tcPr>
          <w:p w:rsidR="001D6A6C" w:rsidRPr="009F5AB3" w:rsidRDefault="001D6A6C" w:rsidP="006D14A5">
            <w:pPr>
              <w:widowControl w:val="0"/>
              <w:spacing w:line="240" w:lineRule="atLeast"/>
              <w:jc w:val="center"/>
              <w:rPr>
                <w:rFonts w:ascii="Times New Roman" w:hAnsi="Times New Roman"/>
                <w:b/>
                <w:sz w:val="28"/>
                <w:szCs w:val="28"/>
              </w:rPr>
            </w:pPr>
            <w:r>
              <w:rPr>
                <w:rFonts w:ascii="Times New Roman" w:hAnsi="Times New Roman"/>
                <w:b/>
                <w:sz w:val="28"/>
                <w:szCs w:val="28"/>
              </w:rPr>
              <w:t xml:space="preserve">                     </w:t>
            </w:r>
            <w:r w:rsidRPr="009F5AB3">
              <w:rPr>
                <w:rFonts w:ascii="Times New Roman" w:hAnsi="Times New Roman"/>
                <w:b/>
                <w:sz w:val="28"/>
                <w:szCs w:val="28"/>
              </w:rPr>
              <w:t>T/M BAN CHẤP HÀNH</w:t>
            </w:r>
          </w:p>
          <w:p w:rsidR="001D6A6C" w:rsidRPr="009F5AB3" w:rsidRDefault="001D6A6C" w:rsidP="006D14A5">
            <w:pPr>
              <w:widowControl w:val="0"/>
              <w:spacing w:line="240" w:lineRule="atLeast"/>
              <w:jc w:val="center"/>
              <w:rPr>
                <w:rFonts w:ascii="Times New Roman" w:hAnsi="Times New Roman"/>
                <w:sz w:val="30"/>
                <w:szCs w:val="28"/>
              </w:rPr>
            </w:pPr>
            <w:r>
              <w:rPr>
                <w:rFonts w:ascii="Times New Roman" w:hAnsi="Times New Roman"/>
                <w:sz w:val="30"/>
                <w:szCs w:val="28"/>
              </w:rPr>
              <w:t xml:space="preserve">                 </w:t>
            </w:r>
            <w:r w:rsidRPr="009F5AB3">
              <w:rPr>
                <w:rFonts w:ascii="Times New Roman" w:hAnsi="Times New Roman"/>
                <w:sz w:val="30"/>
                <w:szCs w:val="28"/>
              </w:rPr>
              <w:t>BÍ THƯ</w:t>
            </w:r>
          </w:p>
          <w:p w:rsidR="001D6A6C" w:rsidRPr="009F5AB3" w:rsidRDefault="001D6A6C" w:rsidP="006D14A5">
            <w:pPr>
              <w:widowControl w:val="0"/>
              <w:spacing w:line="240" w:lineRule="atLeast"/>
              <w:jc w:val="center"/>
              <w:rPr>
                <w:rFonts w:ascii="Times New Roman" w:hAnsi="Times New Roman"/>
                <w:sz w:val="30"/>
                <w:szCs w:val="28"/>
              </w:rPr>
            </w:pPr>
          </w:p>
          <w:p w:rsidR="001D6A6C" w:rsidRPr="009F5AB3" w:rsidRDefault="001D6A6C" w:rsidP="006D14A5">
            <w:pPr>
              <w:widowControl w:val="0"/>
              <w:spacing w:line="240" w:lineRule="atLeast"/>
              <w:jc w:val="center"/>
              <w:rPr>
                <w:rFonts w:ascii="Times New Roman" w:hAnsi="Times New Roman"/>
                <w:sz w:val="30"/>
                <w:szCs w:val="28"/>
              </w:rPr>
            </w:pPr>
          </w:p>
          <w:p w:rsidR="001D6A6C" w:rsidRPr="001D6A6C" w:rsidRDefault="001D6A6C" w:rsidP="006D14A5">
            <w:pPr>
              <w:widowControl w:val="0"/>
              <w:spacing w:line="240" w:lineRule="atLeast"/>
              <w:jc w:val="center"/>
              <w:rPr>
                <w:rFonts w:ascii="Times New Roman" w:hAnsi="Times New Roman"/>
                <w:b/>
                <w:i/>
                <w:sz w:val="30"/>
                <w:szCs w:val="28"/>
              </w:rPr>
            </w:pPr>
            <w:r>
              <w:rPr>
                <w:rFonts w:ascii="Times New Roman" w:hAnsi="Times New Roman"/>
                <w:sz w:val="30"/>
                <w:szCs w:val="28"/>
              </w:rPr>
              <w:t xml:space="preserve">                     </w:t>
            </w:r>
            <w:r w:rsidRPr="001D6A6C">
              <w:rPr>
                <w:rFonts w:ascii="Times New Roman" w:hAnsi="Times New Roman"/>
                <w:b/>
                <w:i/>
                <w:sz w:val="30"/>
                <w:szCs w:val="28"/>
              </w:rPr>
              <w:t>(Đã ký)</w:t>
            </w:r>
          </w:p>
          <w:p w:rsidR="001D6A6C" w:rsidRPr="009F5AB3" w:rsidRDefault="001D6A6C" w:rsidP="006D14A5">
            <w:pPr>
              <w:widowControl w:val="0"/>
              <w:spacing w:line="240" w:lineRule="atLeast"/>
              <w:jc w:val="center"/>
              <w:rPr>
                <w:rFonts w:ascii="Times New Roman" w:hAnsi="Times New Roman"/>
                <w:sz w:val="30"/>
                <w:szCs w:val="28"/>
              </w:rPr>
            </w:pPr>
          </w:p>
          <w:p w:rsidR="001D6A6C" w:rsidRPr="009F5AB3" w:rsidRDefault="001D6A6C" w:rsidP="006D14A5">
            <w:pPr>
              <w:widowControl w:val="0"/>
              <w:spacing w:line="240" w:lineRule="atLeast"/>
              <w:jc w:val="center"/>
              <w:rPr>
                <w:rFonts w:ascii="Times New Roman" w:hAnsi="Times New Roman"/>
                <w:sz w:val="30"/>
                <w:szCs w:val="28"/>
              </w:rPr>
            </w:pPr>
          </w:p>
          <w:p w:rsidR="001D6A6C" w:rsidRPr="009F5AB3" w:rsidRDefault="001D6A6C" w:rsidP="006D14A5">
            <w:pPr>
              <w:widowControl w:val="0"/>
              <w:spacing w:line="240" w:lineRule="atLeast"/>
              <w:jc w:val="center"/>
              <w:rPr>
                <w:rFonts w:ascii="Times New Roman" w:hAnsi="Times New Roman"/>
                <w:b/>
                <w:sz w:val="30"/>
                <w:szCs w:val="28"/>
              </w:rPr>
            </w:pPr>
            <w:r w:rsidRPr="009F5AB3">
              <w:rPr>
                <w:rFonts w:ascii="Times New Roman" w:hAnsi="Times New Roman"/>
                <w:b/>
                <w:sz w:val="32"/>
                <w:szCs w:val="28"/>
              </w:rPr>
              <w:t xml:space="preserve">   </w:t>
            </w:r>
            <w:r>
              <w:rPr>
                <w:rFonts w:ascii="Times New Roman" w:hAnsi="Times New Roman"/>
                <w:b/>
                <w:sz w:val="32"/>
                <w:szCs w:val="28"/>
              </w:rPr>
              <w:t xml:space="preserve">          </w:t>
            </w:r>
            <w:r w:rsidRPr="009F5AB3">
              <w:rPr>
                <w:rFonts w:ascii="Times New Roman" w:hAnsi="Times New Roman"/>
                <w:b/>
                <w:sz w:val="32"/>
                <w:szCs w:val="28"/>
              </w:rPr>
              <w:t xml:space="preserve"> </w:t>
            </w:r>
            <w:r>
              <w:rPr>
                <w:rFonts w:ascii="Times New Roman" w:hAnsi="Times New Roman"/>
                <w:b/>
                <w:sz w:val="32"/>
                <w:szCs w:val="28"/>
              </w:rPr>
              <w:t xml:space="preserve">         </w:t>
            </w:r>
            <w:r w:rsidRPr="009F5AB3">
              <w:rPr>
                <w:rFonts w:ascii="Times New Roman" w:hAnsi="Times New Roman"/>
                <w:b/>
                <w:sz w:val="32"/>
                <w:szCs w:val="28"/>
              </w:rPr>
              <w:t xml:space="preserve"> Lê Ngọc Huấn</w:t>
            </w:r>
          </w:p>
        </w:tc>
      </w:tr>
    </w:tbl>
    <w:p w:rsidR="001D6A6C" w:rsidRPr="009F5AB3" w:rsidRDefault="001D6A6C" w:rsidP="001D6A6C">
      <w:pPr>
        <w:widowControl w:val="0"/>
        <w:spacing w:line="240" w:lineRule="atLeast"/>
        <w:rPr>
          <w:sz w:val="26"/>
        </w:rPr>
      </w:pPr>
    </w:p>
    <w:p w:rsidR="001D6A6C" w:rsidRPr="009F5AB3" w:rsidRDefault="001D6A6C" w:rsidP="001D6A6C">
      <w:pPr>
        <w:pStyle w:val="Vnbnnidung20"/>
        <w:shd w:val="clear" w:color="auto" w:fill="auto"/>
        <w:spacing w:line="240" w:lineRule="atLeast"/>
        <w:jc w:val="left"/>
        <w:rPr>
          <w:b/>
        </w:rPr>
      </w:pPr>
    </w:p>
    <w:p w:rsidR="00E178E9" w:rsidRPr="001D6A6C" w:rsidRDefault="00E178E9">
      <w:pPr>
        <w:rPr>
          <w:color w:val="000000" w:themeColor="text1"/>
        </w:rPr>
      </w:pPr>
    </w:p>
    <w:sectPr w:rsidR="00E178E9" w:rsidRPr="001D6A6C" w:rsidSect="00AC25CF">
      <w:headerReference w:type="default" r:id="rId6"/>
      <w:pgSz w:w="11906" w:h="16838" w:code="9"/>
      <w:pgMar w:top="1134" w:right="926" w:bottom="990" w:left="153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64A" w:rsidRDefault="00B5264A">
      <w:r>
        <w:separator/>
      </w:r>
    </w:p>
  </w:endnote>
  <w:endnote w:type="continuationSeparator" w:id="0">
    <w:p w:rsidR="00B5264A" w:rsidRDefault="00B5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64A" w:rsidRDefault="00B5264A">
      <w:r>
        <w:separator/>
      </w:r>
    </w:p>
  </w:footnote>
  <w:footnote w:type="continuationSeparator" w:id="0">
    <w:p w:rsidR="00B5264A" w:rsidRDefault="00B526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3D" w:rsidRPr="008D4E55" w:rsidRDefault="001D6A6C">
    <w:pPr>
      <w:pStyle w:val="Header"/>
      <w:jc w:val="center"/>
      <w:rPr>
        <w:rFonts w:ascii="Times New Roman" w:hAnsi="Times New Roman"/>
        <w:sz w:val="28"/>
        <w:szCs w:val="28"/>
      </w:rPr>
    </w:pPr>
    <w:r w:rsidRPr="008D4E55">
      <w:rPr>
        <w:rFonts w:ascii="Times New Roman" w:hAnsi="Times New Roman"/>
        <w:sz w:val="28"/>
        <w:szCs w:val="28"/>
      </w:rPr>
      <w:fldChar w:fldCharType="begin"/>
    </w:r>
    <w:r w:rsidRPr="008D4E55">
      <w:rPr>
        <w:rFonts w:ascii="Times New Roman" w:hAnsi="Times New Roman"/>
        <w:sz w:val="28"/>
        <w:szCs w:val="28"/>
      </w:rPr>
      <w:instrText xml:space="preserve"> PAGE   \* MERGEFORMAT </w:instrText>
    </w:r>
    <w:r w:rsidRPr="008D4E55">
      <w:rPr>
        <w:rFonts w:ascii="Times New Roman" w:hAnsi="Times New Roman"/>
        <w:sz w:val="28"/>
        <w:szCs w:val="28"/>
      </w:rPr>
      <w:fldChar w:fldCharType="separate"/>
    </w:r>
    <w:r w:rsidR="006954D3">
      <w:rPr>
        <w:rFonts w:ascii="Times New Roman" w:hAnsi="Times New Roman"/>
        <w:noProof/>
        <w:sz w:val="28"/>
        <w:szCs w:val="28"/>
      </w:rPr>
      <w:t>2</w:t>
    </w:r>
    <w:r w:rsidRPr="008D4E55">
      <w:rPr>
        <w:rFonts w:ascii="Times New Roman" w:hAnsi="Times New Roman"/>
        <w:noProof/>
        <w:sz w:val="28"/>
        <w:szCs w:val="28"/>
      </w:rPr>
      <w:fldChar w:fldCharType="end"/>
    </w:r>
  </w:p>
  <w:p w:rsidR="0056503D" w:rsidRDefault="00B52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6C"/>
    <w:rsid w:val="001C23C6"/>
    <w:rsid w:val="001D6A6C"/>
    <w:rsid w:val="006954D3"/>
    <w:rsid w:val="00B5264A"/>
    <w:rsid w:val="00DC6969"/>
    <w:rsid w:val="00E1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88F67-9A16-4F05-96CF-63F244A3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6C"/>
    <w:pPr>
      <w:spacing w:after="0" w:line="240" w:lineRule="auto"/>
    </w:pPr>
    <w:rPr>
      <w:rFonts w:ascii="Calibri" w:eastAsia="Calibri" w:hAnsi="Calibri"/>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A6C"/>
    <w:pPr>
      <w:tabs>
        <w:tab w:val="center" w:pos="4680"/>
        <w:tab w:val="right" w:pos="9360"/>
      </w:tabs>
    </w:pPr>
  </w:style>
  <w:style w:type="character" w:customStyle="1" w:styleId="HeaderChar">
    <w:name w:val="Header Char"/>
    <w:basedOn w:val="DefaultParagraphFont"/>
    <w:link w:val="Header"/>
    <w:uiPriority w:val="99"/>
    <w:rsid w:val="001D6A6C"/>
    <w:rPr>
      <w:rFonts w:ascii="Calibri" w:eastAsia="Calibri" w:hAnsi="Calibri"/>
      <w:sz w:val="24"/>
      <w:szCs w:val="24"/>
      <w:lang w:val="en-GB" w:eastAsia="en-GB"/>
    </w:rPr>
  </w:style>
  <w:style w:type="character" w:customStyle="1" w:styleId="Vnbnnidung2">
    <w:name w:val="Văn bản nội dung (2)_"/>
    <w:link w:val="Vnbnnidung20"/>
    <w:rsid w:val="001D6A6C"/>
    <w:rPr>
      <w:rFonts w:eastAsia="Times New Roman"/>
      <w:sz w:val="26"/>
      <w:szCs w:val="26"/>
      <w:shd w:val="clear" w:color="auto" w:fill="FFFFFF"/>
    </w:rPr>
  </w:style>
  <w:style w:type="paragraph" w:customStyle="1" w:styleId="Vnbnnidung20">
    <w:name w:val="Văn bản nội dung (2)"/>
    <w:basedOn w:val="Normal"/>
    <w:link w:val="Vnbnnidung2"/>
    <w:rsid w:val="001D6A6C"/>
    <w:pPr>
      <w:widowControl w:val="0"/>
      <w:shd w:val="clear" w:color="auto" w:fill="FFFFFF"/>
      <w:spacing w:line="312" w:lineRule="exact"/>
      <w:jc w:val="both"/>
    </w:pPr>
    <w:rPr>
      <w:rFonts w:ascii="Times New Roman" w:eastAsia="Times New Roman" w:hAnsi="Times New Roman"/>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Vanxuan</cp:lastModifiedBy>
  <cp:revision>3</cp:revision>
  <dcterms:created xsi:type="dcterms:W3CDTF">2021-10-26T00:40:00Z</dcterms:created>
  <dcterms:modified xsi:type="dcterms:W3CDTF">2021-11-25T03:59:00Z</dcterms:modified>
</cp:coreProperties>
</file>