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8" w:rsidRPr="00094BD8" w:rsidRDefault="00094BD8" w:rsidP="00094BD8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r w:rsidRPr="00094BD8">
        <w:rPr>
          <w:rFonts w:ascii="inherit" w:eastAsia="Times New Roman" w:hAnsi="inherit" w:cs="Times New Roman"/>
          <w:color w:val="333333"/>
          <w:sz w:val="45"/>
          <w:szCs w:val="45"/>
        </w:rPr>
        <w:fldChar w:fldCharType="begin"/>
      </w:r>
      <w:r w:rsidRPr="00094BD8">
        <w:rPr>
          <w:rFonts w:ascii="inherit" w:eastAsia="Times New Roman" w:hAnsi="inherit" w:cs="Times New Roman"/>
          <w:color w:val="333333"/>
          <w:sz w:val="45"/>
          <w:szCs w:val="45"/>
        </w:rPr>
        <w:instrText xml:space="preserve"> HYPERLINK "https://www.tapchicongsan.org.vn/web/guest/gop-y-du-thao-cac-van-kien-trinh-dai-hoi-xiii-cua-dang/-/2018/820106/toan-van-du-thao-cac-van-kien-trinh-dai-hoi-xiii-cua-dang.aspx" </w:instrText>
      </w:r>
      <w:r w:rsidRPr="00094BD8">
        <w:rPr>
          <w:rFonts w:ascii="inherit" w:eastAsia="Times New Roman" w:hAnsi="inherit" w:cs="Times New Roman"/>
          <w:color w:val="333333"/>
          <w:sz w:val="45"/>
          <w:szCs w:val="45"/>
        </w:rPr>
        <w:fldChar w:fldCharType="separate"/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Toàn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văn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dự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thảo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các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văn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kiện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trình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Đại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hội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XIII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của</w:t>
      </w:r>
      <w:proofErr w:type="spellEnd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 xml:space="preserve"> </w:t>
      </w:r>
      <w:proofErr w:type="spellStart"/>
      <w:r w:rsidRPr="00094BD8">
        <w:rPr>
          <w:rFonts w:ascii="inherit" w:eastAsia="Times New Roman" w:hAnsi="inherit" w:cs="Times New Roman"/>
          <w:b/>
          <w:bCs/>
          <w:color w:val="515151"/>
          <w:sz w:val="45"/>
        </w:rPr>
        <w:t>Đảng</w:t>
      </w:r>
      <w:proofErr w:type="spellEnd"/>
      <w:r w:rsidRPr="00094BD8">
        <w:rPr>
          <w:rFonts w:ascii="inherit" w:eastAsia="Times New Roman" w:hAnsi="inherit" w:cs="Times New Roman"/>
          <w:color w:val="333333"/>
          <w:sz w:val="45"/>
          <w:szCs w:val="45"/>
        </w:rPr>
        <w:fldChar w:fldCharType="end"/>
      </w:r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</w:pPr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TCCS -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Thực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hiện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Chỉ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thị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số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35-CT/TW,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ngày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30-5-2019,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Bộ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Chính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trị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về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“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bộ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cấp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tiến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tới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”;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Thông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báo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Kết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luận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số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159-TB/TW,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ngày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15-1-2020,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Bộ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Chính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trị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về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“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Việc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luận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bộ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cấp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gửi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lấy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kiến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nhân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và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tổng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hợp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kiến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đóng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vào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”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và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Hướng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dẫn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số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151-HD/BTGTW,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ngày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10-9-2020,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Ban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Tuyên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giáo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Trung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ương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việc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tổ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chức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luận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lấy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kiến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đóng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nhân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vào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dự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trình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được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tiến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hành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từ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ngày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20-10-2020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đến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hết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ngày</w:t>
      </w:r>
      <w:proofErr w:type="spellEnd"/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 xml:space="preserve"> 10-11-2020.</w:t>
      </w:r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</w:pPr>
      <w:r w:rsidRPr="00094BD8">
        <w:rPr>
          <w:rFonts w:ascii="Merriweather" w:eastAsia="Times New Roman" w:hAnsi="Merriweather" w:cs="Times New Roman"/>
          <w:b/>
          <w:bCs/>
          <w:color w:val="515151"/>
          <w:sz w:val="24"/>
          <w:szCs w:val="24"/>
        </w:rPr>
        <w:t> </w:t>
      </w:r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Việc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lấy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kiến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đông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vào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dự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trình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nhằm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tập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hợp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và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phát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huy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trí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tuệ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quyền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làm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chủ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tham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gia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đóng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với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trong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việc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hoạch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định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đường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lối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chủ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trương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quyết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sách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quan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trọng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phát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triển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đất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nước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đến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năm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2025,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tầm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nhìn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đến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năm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2030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và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2045,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phần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nâng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cao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chất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lượng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dự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trình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;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cố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bồi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đắp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niềm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tin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đối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với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làm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cho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hợp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với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lòng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;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tạo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sự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thống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nhất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cao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về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nhận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thức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hành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động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và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chí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quyết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tâm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trong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toàn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toàn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và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toàn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quân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thực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thắng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lợi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Nghị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quyết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.</w:t>
      </w:r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Tạp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chí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Cộng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sản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tử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xin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trọng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giới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thiệu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cùng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bạn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đọc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toàn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 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dự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các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văn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trình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hội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Đảng</w:t>
      </w:r>
      <w:proofErr w:type="spellEnd"/>
      <w:proofErr w:type="gram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br/>
      </w:r>
      <w:hyperlink r:id="rId4" w:history="1"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Dự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thảo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Báo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chính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trị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tại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Đại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hội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XIII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của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Đảng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.</w:t>
        </w:r>
      </w:hyperlink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hyperlink r:id="rId5" w:history="1"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Dự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thảo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Báo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tổng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kết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thực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hiện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Chiến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lược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phát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triển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kinh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tế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-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xã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hội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10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năm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2011 - 2020,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xây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dựng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Chiến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lược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phát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triển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kinh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tế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-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xã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hội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10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năm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2021 - 2030.</w:t>
        </w:r>
      </w:hyperlink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hyperlink r:id="rId6" w:history="1"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Dự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thảo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Báo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đánh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giá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kết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quả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thực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hiện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nhiệm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vụ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phát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triển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kinh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tế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-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xã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hội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5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năm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2016 - 2020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và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phương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hướng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,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nhiệm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vụ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phát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triển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kinh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tế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-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xã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hội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5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năm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2021 - 2025</w:t>
        </w:r>
      </w:hyperlink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.</w:t>
      </w:r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hyperlink r:id="rId7" w:history="1">
        <w:proofErr w:type="spellStart"/>
        <w:proofErr w:type="gram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Dự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thảo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Báo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cáo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tổng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kết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công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tác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xây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dựng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Đảng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và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thi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hành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Điều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lệ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Đảng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nhiệm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kỳ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Đại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hội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XII.</w:t>
        </w:r>
        <w:proofErr w:type="gramEnd"/>
      </w:hyperlink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Việc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lấy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kiến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nhân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dân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vào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dự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thảo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kiện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trình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Đại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hội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XIII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Đảng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thực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hiện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theo</w:t>
      </w:r>
      <w:proofErr w:type="spellEnd"/>
      <w:proofErr w:type="gram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Hướng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dẫn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số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151-HD/BTGTW,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ngày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10-9-2020,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Ban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Tuyên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giáo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Trung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ương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Xem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toàn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văn</w:t>
      </w:r>
      <w:proofErr w:type="spellEnd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fldChar w:fldCharType="begin"/>
      </w:r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instrText xml:space="preserve"> HYPERLINK "https://www.tapchicongsan.org.vn/documents/20182/71216378/vk13-duthaobaocaochinhtri+%281%29.pdf/4458ecaa-73ce-4d7e-8719-d6a0b1757afb" </w:instrText>
      </w:r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fldChar w:fldCharType="separate"/>
      </w:r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 </w:t>
      </w:r>
      <w:proofErr w:type="spellStart"/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fldChar w:fldCharType="end"/>
      </w:r>
      <w:hyperlink r:id="rId8" w:history="1"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Hướng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dẫn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</w:t>
        </w:r>
        <w:proofErr w:type="spellStart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>số</w:t>
        </w:r>
        <w:proofErr w:type="spellEnd"/>
        <w:r w:rsidRPr="00094BD8">
          <w:rPr>
            <w:rFonts w:ascii="Merriweather" w:eastAsia="Times New Roman" w:hAnsi="Merriweather" w:cs="Times New Roman"/>
            <w:b/>
            <w:bCs/>
            <w:color w:val="3498DB"/>
            <w:sz w:val="24"/>
            <w:szCs w:val="24"/>
          </w:rPr>
          <w:t xml:space="preserve"> 151-HD/BTGTW</w:t>
        </w:r>
      </w:hyperlink>
      <w:r w:rsidRPr="00094BD8">
        <w:rPr>
          <w:rFonts w:ascii="Merriweather" w:eastAsia="Times New Roman" w:hAnsi="Merriweather" w:cs="Times New Roman"/>
          <w:color w:val="333333"/>
          <w:sz w:val="24"/>
          <w:szCs w:val="24"/>
        </w:rPr>
        <w:t>.</w:t>
      </w:r>
      <w:proofErr w:type="gramEnd"/>
    </w:p>
    <w:p w:rsidR="00094BD8" w:rsidRPr="00094BD8" w:rsidRDefault="00094BD8" w:rsidP="00094BD8">
      <w:pPr>
        <w:shd w:val="clear" w:color="auto" w:fill="FFFFFF"/>
        <w:spacing w:after="300" w:line="240" w:lineRule="auto"/>
        <w:jc w:val="both"/>
        <w:rPr>
          <w:rFonts w:ascii="Merriweather" w:eastAsia="Times New Roman" w:hAnsi="Merriweather" w:cs="Times New Roman"/>
          <w:color w:val="333333"/>
          <w:sz w:val="24"/>
          <w:szCs w:val="24"/>
        </w:rPr>
      </w:pP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Đồng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thời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những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chuyên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sâu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chuyên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gia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của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độc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giả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xin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được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gửi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tới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Tạp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chí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Cộng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sản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proofErr w:type="gram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theo</w:t>
      </w:r>
      <w:proofErr w:type="spellEnd"/>
      <w:proofErr w:type="gram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địa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chỉ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email: </w:t>
      </w:r>
      <w:hyperlink r:id="rId9" w:history="1">
        <w:r w:rsidRPr="00094BD8">
          <w:rPr>
            <w:rFonts w:ascii="Merriweather" w:eastAsia="Times New Roman" w:hAnsi="Merriweather" w:cs="Times New Roman"/>
            <w:i/>
            <w:iCs/>
            <w:color w:val="0000FF"/>
            <w:sz w:val="24"/>
            <w:szCs w:val="24"/>
            <w:u w:val="single"/>
          </w:rPr>
          <w:t>tccsdt2020@gmail.com</w:t>
        </w:r>
      </w:hyperlink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.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Tạp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chí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Cộng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sản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sẽ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tổng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hợp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kiến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gửi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các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cơ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quan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chức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năng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,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đồng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thời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chọn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lọc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đăng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tải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trên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Tạp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chí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Cộng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sản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những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bài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viết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góp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ý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chuyên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sâu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có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chất</w:t>
      </w:r>
      <w:proofErr w:type="spell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 xml:space="preserve"> </w:t>
      </w:r>
      <w:proofErr w:type="spell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lượng</w:t>
      </w:r>
      <w:proofErr w:type="spellEnd"/>
      <w:proofErr w:type="gramStart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./</w:t>
      </w:r>
      <w:proofErr w:type="gramEnd"/>
      <w:r w:rsidRPr="00094BD8">
        <w:rPr>
          <w:rFonts w:ascii="Merriweather" w:eastAsia="Times New Roman" w:hAnsi="Merriweather" w:cs="Times New Roman"/>
          <w:color w:val="262626"/>
          <w:sz w:val="24"/>
          <w:szCs w:val="24"/>
        </w:rPr>
        <w:t>.</w:t>
      </w:r>
    </w:p>
    <w:p w:rsidR="00576791" w:rsidRPr="00094BD8" w:rsidRDefault="00576791" w:rsidP="00094BD8">
      <w:pPr>
        <w:rPr>
          <w:szCs w:val="28"/>
        </w:rPr>
      </w:pPr>
    </w:p>
    <w:sectPr w:rsidR="00576791" w:rsidRPr="00094BD8" w:rsidSect="005A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A42"/>
    <w:rsid w:val="00094BD8"/>
    <w:rsid w:val="000D7FBE"/>
    <w:rsid w:val="000E38F4"/>
    <w:rsid w:val="001241A5"/>
    <w:rsid w:val="001565C3"/>
    <w:rsid w:val="00194A42"/>
    <w:rsid w:val="001D3820"/>
    <w:rsid w:val="002412E4"/>
    <w:rsid w:val="00302DC4"/>
    <w:rsid w:val="003646EB"/>
    <w:rsid w:val="004A5B8A"/>
    <w:rsid w:val="004E4638"/>
    <w:rsid w:val="00576791"/>
    <w:rsid w:val="005A7BFA"/>
    <w:rsid w:val="00610F6D"/>
    <w:rsid w:val="007161DB"/>
    <w:rsid w:val="00866DBE"/>
    <w:rsid w:val="008761C8"/>
    <w:rsid w:val="00C05472"/>
    <w:rsid w:val="00D14357"/>
    <w:rsid w:val="00D41227"/>
    <w:rsid w:val="00DB47EC"/>
    <w:rsid w:val="00E01674"/>
    <w:rsid w:val="00E34C71"/>
    <w:rsid w:val="00E41603"/>
    <w:rsid w:val="00E57F5C"/>
    <w:rsid w:val="00ED3004"/>
    <w:rsid w:val="00F55178"/>
    <w:rsid w:val="00F57F1D"/>
    <w:rsid w:val="00F7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FA"/>
  </w:style>
  <w:style w:type="paragraph" w:styleId="Heading2">
    <w:name w:val="heading 2"/>
    <w:basedOn w:val="Normal"/>
    <w:link w:val="Heading2Char"/>
    <w:uiPriority w:val="9"/>
    <w:qFormat/>
    <w:rsid w:val="0009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4A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B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4B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BD8"/>
    <w:rPr>
      <w:b/>
      <w:bCs/>
    </w:rPr>
  </w:style>
  <w:style w:type="character" w:styleId="Emphasis">
    <w:name w:val="Emphasis"/>
    <w:basedOn w:val="DefaultParagraphFont"/>
    <w:uiPriority w:val="20"/>
    <w:qFormat/>
    <w:rsid w:val="00094B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pchicongsan.org.vn/documents/20182/71216378/HD-151-BTGTW.doc/af3897eb-95ec-4cfa-aa5c-bd40738d1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pchicongsan.org.vn/documents/20182/71216378/vk13-bcxdd19-10.doc/072de16d-b439-44ac-b5df-3ac7d489b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pchicongsan.org.vn/documents/20182/71216378/vk13-duthaobaocaodanhgiakinhte.doc/ed34fd16-96cd-4519-8498-45150aa046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pchicongsan.org.vn/documents/20182/71216378/vk13-duthaobaocaotongketkinhte.doc/609613bd-7bcd-46a4-8429-f54ceafa039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pchicongsan.org.vn/documents/20182/71216378/vk13-duthaobaocaochinhtri.doc/a1643b88-0297-43f0-898c-6d225b447c15" TargetMode="External"/><Relationship Id="rId9" Type="http://schemas.openxmlformats.org/officeDocument/2006/relationships/hyperlink" Target="mailto:tccsdt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MAY DUNG 2</cp:lastModifiedBy>
  <cp:revision>2</cp:revision>
  <dcterms:created xsi:type="dcterms:W3CDTF">2020-11-05T03:06:00Z</dcterms:created>
  <dcterms:modified xsi:type="dcterms:W3CDTF">2020-11-05T03:06:00Z</dcterms:modified>
</cp:coreProperties>
</file>