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9" w:type="dxa"/>
        <w:jc w:val="center"/>
        <w:tblLook w:val="01E0" w:firstRow="1" w:lastRow="1" w:firstColumn="1" w:lastColumn="1" w:noHBand="0" w:noVBand="0"/>
      </w:tblPr>
      <w:tblGrid>
        <w:gridCol w:w="3568"/>
        <w:gridCol w:w="5591"/>
      </w:tblGrid>
      <w:tr w:rsidR="004A57D1" w:rsidRPr="00655F7E" w:rsidTr="00604D55">
        <w:trPr>
          <w:jc w:val="center"/>
        </w:trPr>
        <w:tc>
          <w:tcPr>
            <w:tcW w:w="3568" w:type="dxa"/>
            <w:hideMark/>
          </w:tcPr>
          <w:p w:rsidR="00604D55" w:rsidRPr="00655F7E" w:rsidRDefault="00604D55" w:rsidP="00213281">
            <w:pPr>
              <w:spacing w:line="240" w:lineRule="atLeast"/>
              <w:jc w:val="center"/>
              <w:rPr>
                <w:b/>
                <w:szCs w:val="26"/>
                <w:lang w:val="nl-NL"/>
              </w:rPr>
            </w:pPr>
            <w:r w:rsidRPr="00655F7E">
              <w:rPr>
                <w:b/>
                <w:szCs w:val="26"/>
                <w:lang w:val="nl-NL"/>
              </w:rPr>
              <w:t>HỘI ĐỒNG NHÂN DÂN</w:t>
            </w:r>
          </w:p>
          <w:p w:rsidR="00604D55" w:rsidRPr="00655F7E" w:rsidRDefault="00B71982" w:rsidP="00213281">
            <w:pPr>
              <w:spacing w:line="24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1312" behindDoc="0" locked="0" layoutInCell="1" allowOverlap="1" wp14:anchorId="4A4931FB" wp14:editId="750F3E53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222250</wp:posOffset>
                      </wp:positionV>
                      <wp:extent cx="1440000" cy="0"/>
                      <wp:effectExtent l="0" t="0" r="27305" b="1905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975F82" id="Line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1pt,17.5pt" to="144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vt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"/>
                  </w:pict>
                </mc:Fallback>
              </mc:AlternateContent>
            </w:r>
            <w:r w:rsidR="00901EF1">
              <w:rPr>
                <w:b/>
                <w:szCs w:val="26"/>
                <w:lang w:val="nl-NL"/>
              </w:rPr>
              <w:t>HUYỆN HƯƠNG KHÊ</w:t>
            </w:r>
          </w:p>
        </w:tc>
        <w:tc>
          <w:tcPr>
            <w:tcW w:w="5591" w:type="dxa"/>
            <w:hideMark/>
          </w:tcPr>
          <w:p w:rsidR="00604D55" w:rsidRPr="00655F7E" w:rsidRDefault="00604D55" w:rsidP="00213281">
            <w:pPr>
              <w:spacing w:line="240" w:lineRule="atLeast"/>
              <w:ind w:left="-57" w:right="-57"/>
              <w:jc w:val="center"/>
              <w:rPr>
                <w:b/>
                <w:spacing w:val="-12"/>
                <w:lang w:val="nl-NL"/>
              </w:rPr>
            </w:pPr>
            <w:r w:rsidRPr="00655F7E">
              <w:rPr>
                <w:b/>
                <w:spacing w:val="-12"/>
                <w:lang w:val="nl-NL"/>
              </w:rPr>
              <w:t>CỘNG HOÀ XÃ HỘI CHỦ NGHĨA VIỆT NAM</w:t>
            </w:r>
          </w:p>
          <w:p w:rsidR="00604D55" w:rsidRPr="00655F7E" w:rsidRDefault="00604D55" w:rsidP="00213281">
            <w:pPr>
              <w:spacing w:line="240" w:lineRule="atLeast"/>
              <w:jc w:val="center"/>
              <w:rPr>
                <w:i/>
                <w:lang w:val="nl-NL"/>
              </w:rPr>
            </w:pPr>
            <w:r w:rsidRPr="00655F7E">
              <w:rPr>
                <w:b/>
                <w:lang w:val="nl-NL"/>
              </w:rPr>
              <w:t>Độc lập - Tự do - Hạnh phúc</w:t>
            </w:r>
          </w:p>
          <w:p w:rsidR="00604D55" w:rsidRPr="00655F7E" w:rsidRDefault="00B71982" w:rsidP="00213281">
            <w:pPr>
              <w:spacing w:line="240" w:lineRule="atLeast"/>
              <w:ind w:left="-57" w:right="-57"/>
              <w:jc w:val="both"/>
              <w:rPr>
                <w:b/>
                <w:spacing w:val="-12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4D6F5AE" wp14:editId="259BF40C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22859</wp:posOffset>
                      </wp:positionV>
                      <wp:extent cx="2125980" cy="0"/>
                      <wp:effectExtent l="0" t="0" r="26670" b="1905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5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33E6481"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1.1pt,1.8pt" to="218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id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On0JneuAICKrWzoTZ6Vi9mq+l3h5SuWqIOPDJ8vRhIy0JG8iYlbJwB/H3/WTOIIUevY5vO&#10;je0CJDQAnaMal7sa/OwRhcM8y6eLO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4A57D1" w:rsidRPr="00A80233" w:rsidTr="00604D55">
        <w:trPr>
          <w:jc w:val="center"/>
        </w:trPr>
        <w:tc>
          <w:tcPr>
            <w:tcW w:w="3568" w:type="dxa"/>
          </w:tcPr>
          <w:p w:rsidR="00604D55" w:rsidRDefault="00E3496A" w:rsidP="00213281">
            <w:pPr>
              <w:spacing w:line="240" w:lineRule="atLeast"/>
              <w:jc w:val="center"/>
              <w:rPr>
                <w:szCs w:val="26"/>
                <w:lang w:val="nl-NL"/>
              </w:rPr>
            </w:pPr>
            <w:r>
              <w:rPr>
                <w:szCs w:val="26"/>
                <w:lang w:val="nl-NL"/>
              </w:rPr>
              <w:t>Số</w:t>
            </w:r>
            <w:r w:rsidRPr="00C156E3">
              <w:rPr>
                <w:szCs w:val="26"/>
                <w:lang w:val="nl-NL"/>
              </w:rPr>
              <w:t xml:space="preserve">: </w:t>
            </w:r>
            <w:r w:rsidR="001F019A">
              <w:rPr>
                <w:szCs w:val="26"/>
                <w:lang w:val="nl-NL"/>
              </w:rPr>
              <w:t>52</w:t>
            </w:r>
            <w:r w:rsidR="002901CB" w:rsidRPr="00C156E3">
              <w:rPr>
                <w:szCs w:val="26"/>
                <w:lang w:val="nl-NL"/>
              </w:rPr>
              <w:t>/</w:t>
            </w:r>
            <w:r w:rsidR="00604D55" w:rsidRPr="00C156E3">
              <w:rPr>
                <w:szCs w:val="26"/>
                <w:lang w:val="nl-NL"/>
              </w:rPr>
              <w:t>NQ-HĐND</w:t>
            </w:r>
          </w:p>
          <w:p w:rsidR="00604D55" w:rsidRDefault="00604D55" w:rsidP="00213281">
            <w:pPr>
              <w:spacing w:line="240" w:lineRule="atLeast"/>
              <w:jc w:val="center"/>
              <w:rPr>
                <w:sz w:val="8"/>
                <w:lang w:val="nl-NL"/>
              </w:rPr>
            </w:pPr>
          </w:p>
          <w:p w:rsidR="00325BC9" w:rsidRDefault="00325BC9" w:rsidP="00213281">
            <w:pPr>
              <w:spacing w:line="240" w:lineRule="atLeast"/>
              <w:jc w:val="center"/>
              <w:rPr>
                <w:sz w:val="8"/>
                <w:lang w:val="nl-NL"/>
              </w:rPr>
            </w:pPr>
          </w:p>
          <w:p w:rsidR="00325BC9" w:rsidRPr="00655F7E" w:rsidRDefault="00325BC9" w:rsidP="00213281">
            <w:pPr>
              <w:spacing w:line="240" w:lineRule="atLeast"/>
              <w:jc w:val="center"/>
              <w:rPr>
                <w:sz w:val="8"/>
                <w:lang w:val="nl-NL"/>
              </w:rPr>
            </w:pPr>
          </w:p>
        </w:tc>
        <w:tc>
          <w:tcPr>
            <w:tcW w:w="5591" w:type="dxa"/>
            <w:hideMark/>
          </w:tcPr>
          <w:p w:rsidR="00604D55" w:rsidRPr="00655F7E" w:rsidRDefault="00901EF1" w:rsidP="001F019A">
            <w:pPr>
              <w:spacing w:line="240" w:lineRule="atLeast"/>
              <w:ind w:left="-57" w:right="-57"/>
              <w:jc w:val="right"/>
              <w:rPr>
                <w:i/>
                <w:lang w:val="nl-NL"/>
              </w:rPr>
            </w:pPr>
            <w:r>
              <w:rPr>
                <w:i/>
                <w:lang w:val="nl-NL"/>
              </w:rPr>
              <w:t>Hương Khê</w:t>
            </w:r>
            <w:r w:rsidR="00604D55" w:rsidRPr="00655F7E">
              <w:rPr>
                <w:i/>
                <w:lang w:val="nl-NL"/>
              </w:rPr>
              <w:t xml:space="preserve">, ngày </w:t>
            </w:r>
            <w:r w:rsidR="00F13873">
              <w:rPr>
                <w:i/>
                <w:lang w:val="nl-NL"/>
              </w:rPr>
              <w:t xml:space="preserve"> </w:t>
            </w:r>
            <w:r w:rsidR="001F019A">
              <w:rPr>
                <w:i/>
                <w:lang w:val="nl-NL"/>
              </w:rPr>
              <w:t>21</w:t>
            </w:r>
            <w:r w:rsidR="00F13873">
              <w:rPr>
                <w:i/>
                <w:lang w:val="nl-NL"/>
              </w:rPr>
              <w:t xml:space="preserve"> </w:t>
            </w:r>
            <w:r w:rsidR="009B3B33">
              <w:rPr>
                <w:i/>
                <w:lang w:val="nl-NL"/>
              </w:rPr>
              <w:t xml:space="preserve"> </w:t>
            </w:r>
            <w:r w:rsidR="00604D55" w:rsidRPr="00655F7E">
              <w:rPr>
                <w:i/>
                <w:lang w:val="nl-NL"/>
              </w:rPr>
              <w:t xml:space="preserve">tháng </w:t>
            </w:r>
            <w:r w:rsidR="0049454A">
              <w:rPr>
                <w:i/>
                <w:lang w:val="nl-NL"/>
              </w:rPr>
              <w:t>1</w:t>
            </w:r>
            <w:r>
              <w:rPr>
                <w:i/>
                <w:lang w:val="nl-NL"/>
              </w:rPr>
              <w:t>2</w:t>
            </w:r>
            <w:r w:rsidR="00604D55" w:rsidRPr="00655F7E">
              <w:rPr>
                <w:i/>
                <w:lang w:val="nl-NL"/>
              </w:rPr>
              <w:t xml:space="preserve"> năm 201</w:t>
            </w:r>
            <w:r w:rsidR="00F13873">
              <w:rPr>
                <w:i/>
                <w:lang w:val="nl-NL"/>
              </w:rPr>
              <w:t>9</w:t>
            </w:r>
          </w:p>
        </w:tc>
      </w:tr>
    </w:tbl>
    <w:p w:rsidR="00517F29" w:rsidRPr="007E6EDB" w:rsidRDefault="00517F29" w:rsidP="00213281">
      <w:pPr>
        <w:spacing w:line="240" w:lineRule="atLeast"/>
        <w:jc w:val="both"/>
        <w:rPr>
          <w:b/>
          <w:sz w:val="24"/>
          <w:szCs w:val="24"/>
          <w:lang w:val="nl-NL"/>
        </w:rPr>
      </w:pPr>
    </w:p>
    <w:p w:rsidR="00604D55" w:rsidRDefault="00604D55" w:rsidP="00213281">
      <w:pPr>
        <w:spacing w:line="240" w:lineRule="atLeast"/>
        <w:jc w:val="center"/>
        <w:rPr>
          <w:b/>
          <w:lang w:val="nl-NL"/>
        </w:rPr>
      </w:pPr>
      <w:r w:rsidRPr="00655F7E">
        <w:rPr>
          <w:b/>
          <w:lang w:val="nl-NL"/>
        </w:rPr>
        <w:t>NGHỊ QUYẾT</w:t>
      </w:r>
    </w:p>
    <w:p w:rsidR="00063655" w:rsidRDefault="002305B7" w:rsidP="002305B7">
      <w:pPr>
        <w:spacing w:line="240" w:lineRule="atLeast"/>
        <w:jc w:val="center"/>
        <w:rPr>
          <w:b/>
          <w:spacing w:val="-4"/>
          <w:lang w:val="nl-NL"/>
        </w:rPr>
      </w:pPr>
      <w:r>
        <w:rPr>
          <w:b/>
          <w:spacing w:val="-4"/>
          <w:lang w:val="nl-NL"/>
        </w:rPr>
        <w:t>Về</w:t>
      </w:r>
      <w:r w:rsidR="00880336" w:rsidRPr="00517F29">
        <w:rPr>
          <w:b/>
          <w:spacing w:val="-4"/>
          <w:lang w:val="nl-NL"/>
        </w:rPr>
        <w:t xml:space="preserve"> </w:t>
      </w:r>
      <w:r w:rsidR="002554E3">
        <w:rPr>
          <w:b/>
          <w:spacing w:val="-4"/>
          <w:lang w:val="nl-NL"/>
        </w:rPr>
        <w:t>chính sách</w:t>
      </w:r>
      <w:r w:rsidR="000F1709">
        <w:rPr>
          <w:b/>
          <w:spacing w:val="-4"/>
          <w:lang w:val="nl-NL"/>
        </w:rPr>
        <w:t xml:space="preserve"> </w:t>
      </w:r>
      <w:r>
        <w:rPr>
          <w:b/>
          <w:spacing w:val="-4"/>
          <w:lang w:val="nl-NL"/>
        </w:rPr>
        <w:t xml:space="preserve">hỗ trợ xây dựng công trình </w:t>
      </w:r>
      <w:r w:rsidR="00063655">
        <w:rPr>
          <w:b/>
          <w:spacing w:val="-4"/>
          <w:lang w:val="nl-NL"/>
        </w:rPr>
        <w:t xml:space="preserve">đạt tiêu chí nông thôn mới </w:t>
      </w:r>
      <w:r>
        <w:rPr>
          <w:b/>
          <w:spacing w:val="-4"/>
          <w:lang w:val="nl-NL"/>
        </w:rPr>
        <w:t xml:space="preserve">và </w:t>
      </w:r>
      <w:r w:rsidR="00063655">
        <w:rPr>
          <w:b/>
          <w:spacing w:val="-4"/>
          <w:lang w:val="nl-NL"/>
        </w:rPr>
        <w:t xml:space="preserve">xã </w:t>
      </w:r>
    </w:p>
    <w:p w:rsidR="00063655" w:rsidRDefault="002305B7" w:rsidP="002305B7">
      <w:pPr>
        <w:spacing w:line="240" w:lineRule="atLeast"/>
        <w:jc w:val="center"/>
        <w:rPr>
          <w:b/>
          <w:spacing w:val="-4"/>
          <w:lang w:val="nl-NL"/>
        </w:rPr>
      </w:pPr>
      <w:r>
        <w:rPr>
          <w:b/>
          <w:spacing w:val="-4"/>
          <w:lang w:val="nl-NL"/>
        </w:rPr>
        <w:t>đạt chuẩn</w:t>
      </w:r>
      <w:r w:rsidR="000C36B0">
        <w:rPr>
          <w:b/>
          <w:spacing w:val="-4"/>
          <w:lang w:val="nl-NL"/>
        </w:rPr>
        <w:t>:</w:t>
      </w:r>
      <w:r>
        <w:rPr>
          <w:b/>
          <w:spacing w:val="-4"/>
          <w:lang w:val="nl-NL"/>
        </w:rPr>
        <w:t xml:space="preserve"> nông thôn mới, nông thôn mới nâng cao, nông thôn mới </w:t>
      </w:r>
    </w:p>
    <w:p w:rsidR="005C49A4" w:rsidRPr="00517F29" w:rsidRDefault="002305B7" w:rsidP="002305B7">
      <w:pPr>
        <w:spacing w:line="240" w:lineRule="atLeast"/>
        <w:jc w:val="center"/>
        <w:rPr>
          <w:b/>
          <w:color w:val="000000" w:themeColor="text1"/>
          <w:lang w:val="nl-NL"/>
        </w:rPr>
      </w:pPr>
      <w:r>
        <w:rPr>
          <w:b/>
          <w:spacing w:val="-4"/>
          <w:lang w:val="nl-NL"/>
        </w:rPr>
        <w:t>kiểu mẫu</w:t>
      </w:r>
      <w:r w:rsidR="00063655">
        <w:rPr>
          <w:b/>
          <w:spacing w:val="-4"/>
          <w:lang w:val="nl-NL"/>
        </w:rPr>
        <w:t>,</w:t>
      </w:r>
      <w:r w:rsidR="00517F29" w:rsidRPr="00517F29">
        <w:rPr>
          <w:b/>
          <w:spacing w:val="-4"/>
          <w:lang w:val="nl-NL"/>
        </w:rPr>
        <w:t xml:space="preserve"> </w:t>
      </w:r>
      <w:r w:rsidR="00517F29">
        <w:rPr>
          <w:b/>
          <w:spacing w:val="-4"/>
          <w:lang w:val="nl-NL"/>
        </w:rPr>
        <w:t xml:space="preserve">giai đoạn </w:t>
      </w:r>
      <w:r w:rsidR="00517F29" w:rsidRPr="00517F29">
        <w:rPr>
          <w:b/>
          <w:spacing w:val="-4"/>
          <w:lang w:val="nl-NL"/>
        </w:rPr>
        <w:t xml:space="preserve">2020 - </w:t>
      </w:r>
      <w:r w:rsidR="00517F29">
        <w:rPr>
          <w:b/>
          <w:spacing w:val="-4"/>
          <w:lang w:val="nl-NL"/>
        </w:rPr>
        <w:t>2021</w:t>
      </w:r>
    </w:p>
    <w:p w:rsidR="005C49A4" w:rsidRPr="00655F7E" w:rsidRDefault="005C49A4" w:rsidP="00213281">
      <w:pPr>
        <w:spacing w:line="240" w:lineRule="atLeast"/>
        <w:jc w:val="center"/>
        <w:rPr>
          <w:b/>
          <w:spacing w:val="-4"/>
          <w:lang w:val="nl-NL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7F576673" wp14:editId="57024FE6">
                <wp:simplePos x="0" y="0"/>
                <wp:positionH relativeFrom="column">
                  <wp:posOffset>1887484</wp:posOffset>
                </wp:positionH>
                <wp:positionV relativeFrom="paragraph">
                  <wp:posOffset>9525</wp:posOffset>
                </wp:positionV>
                <wp:extent cx="2088000" cy="0"/>
                <wp:effectExtent l="0" t="0" r="2667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48.6pt,.75pt" to="3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g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J5/M0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"/>
            </w:pict>
          </mc:Fallback>
        </mc:AlternateContent>
      </w:r>
    </w:p>
    <w:p w:rsidR="00604D55" w:rsidRPr="00655F7E" w:rsidRDefault="00604D55" w:rsidP="00213281">
      <w:pPr>
        <w:spacing w:line="240" w:lineRule="atLeast"/>
        <w:jc w:val="both"/>
        <w:rPr>
          <w:sz w:val="30"/>
          <w:lang w:val="nl-NL"/>
        </w:rPr>
      </w:pPr>
    </w:p>
    <w:p w:rsidR="004951B9" w:rsidRPr="00655F7E" w:rsidRDefault="004951B9" w:rsidP="00213281">
      <w:pPr>
        <w:spacing w:line="240" w:lineRule="atLeast"/>
        <w:jc w:val="center"/>
        <w:rPr>
          <w:b/>
          <w:lang w:val="nl-NL"/>
        </w:rPr>
      </w:pPr>
      <w:r w:rsidRPr="00655F7E">
        <w:rPr>
          <w:b/>
          <w:lang w:val="nl-NL"/>
        </w:rPr>
        <w:t xml:space="preserve">HỘI ĐỒNG NHÂN DÂN </w:t>
      </w:r>
      <w:r w:rsidR="00901EF1">
        <w:rPr>
          <w:b/>
          <w:lang w:val="nl-NL"/>
        </w:rPr>
        <w:t xml:space="preserve">HUYỆN </w:t>
      </w:r>
      <w:r w:rsidRPr="00FA1834">
        <w:rPr>
          <w:b/>
          <w:lang w:val="nl-NL"/>
        </w:rPr>
        <w:t xml:space="preserve">KHÓA </w:t>
      </w:r>
      <w:r w:rsidR="001B4515" w:rsidRPr="00FA1834">
        <w:rPr>
          <w:b/>
          <w:lang w:val="nl-NL"/>
        </w:rPr>
        <w:t>XX</w:t>
      </w:r>
      <w:r w:rsidRPr="00FA1834">
        <w:rPr>
          <w:b/>
          <w:lang w:val="nl-NL"/>
        </w:rPr>
        <w:t>, KỲ HỌP THỨ</w:t>
      </w:r>
      <w:r w:rsidR="001B4515" w:rsidRPr="00FA1834">
        <w:rPr>
          <w:b/>
          <w:lang w:val="nl-NL"/>
        </w:rPr>
        <w:t xml:space="preserve"> </w:t>
      </w:r>
      <w:r w:rsidR="00EC7F1A" w:rsidRPr="00FA1834">
        <w:rPr>
          <w:b/>
          <w:lang w:val="nl-NL"/>
        </w:rPr>
        <w:t>10</w:t>
      </w:r>
    </w:p>
    <w:p w:rsidR="004951B9" w:rsidRPr="001D7D97" w:rsidRDefault="004951B9" w:rsidP="00213281">
      <w:pPr>
        <w:spacing w:line="240" w:lineRule="atLeast"/>
        <w:ind w:firstLine="720"/>
        <w:jc w:val="both"/>
        <w:rPr>
          <w:i/>
          <w:lang w:val="nl-NL"/>
        </w:rPr>
      </w:pPr>
    </w:p>
    <w:p w:rsidR="00213281" w:rsidRPr="001D7D97" w:rsidRDefault="00213281" w:rsidP="00213281">
      <w:pPr>
        <w:spacing w:line="240" w:lineRule="atLeast"/>
        <w:ind w:firstLine="720"/>
        <w:jc w:val="both"/>
        <w:rPr>
          <w:i/>
          <w:lang w:val="nl-NL"/>
        </w:rPr>
      </w:pPr>
    </w:p>
    <w:p w:rsidR="00604D55" w:rsidRPr="001E1A68" w:rsidRDefault="00604D55" w:rsidP="00642097">
      <w:pPr>
        <w:spacing w:line="400" w:lineRule="exact"/>
        <w:ind w:firstLine="720"/>
        <w:jc w:val="both"/>
        <w:rPr>
          <w:lang w:val="nl-NL"/>
        </w:rPr>
      </w:pPr>
      <w:r w:rsidRPr="001E1A68">
        <w:rPr>
          <w:lang w:val="nl-NL"/>
        </w:rPr>
        <w:t>Căn cứ Luật Tổ chức</w:t>
      </w:r>
      <w:r w:rsidR="00901EF1" w:rsidRPr="001E1A68">
        <w:rPr>
          <w:lang w:val="nl-NL"/>
        </w:rPr>
        <w:t xml:space="preserve"> chính quyền địa phương ngày 19/6/</w:t>
      </w:r>
      <w:r w:rsidRPr="001E1A68">
        <w:rPr>
          <w:lang w:val="nl-NL"/>
        </w:rPr>
        <w:t>2015;</w:t>
      </w:r>
    </w:p>
    <w:p w:rsidR="002901CB" w:rsidRPr="001E1A68" w:rsidRDefault="002901CB" w:rsidP="00642097">
      <w:pPr>
        <w:tabs>
          <w:tab w:val="left" w:pos="7140"/>
        </w:tabs>
        <w:spacing w:line="400" w:lineRule="exact"/>
        <w:ind w:firstLine="720"/>
        <w:jc w:val="both"/>
        <w:rPr>
          <w:lang w:val="nl-NL"/>
        </w:rPr>
      </w:pPr>
      <w:r w:rsidRPr="001E1A68">
        <w:rPr>
          <w:lang w:val="nl-NL"/>
        </w:rPr>
        <w:t>Căn cứ Luật Ngân sách Nhà nước ngày 25/6/2018;</w:t>
      </w:r>
    </w:p>
    <w:p w:rsidR="00880336" w:rsidRPr="001E1A68" w:rsidRDefault="00604D55" w:rsidP="00642097">
      <w:pPr>
        <w:spacing w:line="400" w:lineRule="exact"/>
        <w:ind w:firstLine="720"/>
        <w:jc w:val="both"/>
        <w:rPr>
          <w:lang w:val="nl-NL"/>
        </w:rPr>
      </w:pPr>
      <w:bookmarkStart w:id="0" w:name="_GoBack"/>
      <w:bookmarkEnd w:id="0"/>
      <w:r w:rsidRPr="001E1A68">
        <w:rPr>
          <w:lang w:val="vi-VN"/>
        </w:rPr>
        <w:t>Xét Tờ trình số</w:t>
      </w:r>
      <w:r w:rsidR="007343E5" w:rsidRPr="001E1A68">
        <w:rPr>
          <w:lang w:val="nl-NL"/>
        </w:rPr>
        <w:t xml:space="preserve"> </w:t>
      </w:r>
      <w:r w:rsidR="00E03346" w:rsidRPr="001E1A68">
        <w:rPr>
          <w:lang w:val="nl-NL"/>
        </w:rPr>
        <w:t>1</w:t>
      </w:r>
      <w:r w:rsidR="00325BC9" w:rsidRPr="001E1A68">
        <w:rPr>
          <w:lang w:val="nl-NL"/>
        </w:rPr>
        <w:t>7</w:t>
      </w:r>
      <w:r w:rsidR="00E03346" w:rsidRPr="001E1A68">
        <w:rPr>
          <w:lang w:val="nl-NL"/>
        </w:rPr>
        <w:t>4</w:t>
      </w:r>
      <w:r w:rsidRPr="001E1A68">
        <w:rPr>
          <w:lang w:val="vi-VN"/>
        </w:rPr>
        <w:t>/TTr-UBND ngày</w:t>
      </w:r>
      <w:r w:rsidR="00F13873" w:rsidRPr="001E1A68">
        <w:rPr>
          <w:lang w:val="nl-NL"/>
        </w:rPr>
        <w:t xml:space="preserve"> </w:t>
      </w:r>
      <w:r w:rsidR="00E03346" w:rsidRPr="001E1A68">
        <w:rPr>
          <w:lang w:val="nl-NL"/>
        </w:rPr>
        <w:t>17</w:t>
      </w:r>
      <w:r w:rsidR="007343E5" w:rsidRPr="001E1A68">
        <w:rPr>
          <w:lang w:val="nl-NL"/>
        </w:rPr>
        <w:t>/12</w:t>
      </w:r>
      <w:r w:rsidR="004E7EEC" w:rsidRPr="001E1A68">
        <w:rPr>
          <w:lang w:val="nl-NL"/>
        </w:rPr>
        <w:t>/</w:t>
      </w:r>
      <w:r w:rsidRPr="001E1A68">
        <w:rPr>
          <w:lang w:val="vi-VN"/>
        </w:rPr>
        <w:t>20</w:t>
      </w:r>
      <w:r w:rsidRPr="001E1A68">
        <w:rPr>
          <w:lang w:val="nl-NL"/>
        </w:rPr>
        <w:t>1</w:t>
      </w:r>
      <w:r w:rsidR="00F13873" w:rsidRPr="001E1A68">
        <w:rPr>
          <w:lang w:val="nl-NL"/>
        </w:rPr>
        <w:t>9</w:t>
      </w:r>
      <w:r w:rsidRPr="001E1A68">
        <w:rPr>
          <w:lang w:val="vi-VN"/>
        </w:rPr>
        <w:t xml:space="preserve"> của </w:t>
      </w:r>
      <w:r w:rsidRPr="001E1A68">
        <w:rPr>
          <w:lang w:val="nl-NL"/>
        </w:rPr>
        <w:t xml:space="preserve">UBND </w:t>
      </w:r>
      <w:r w:rsidR="004E7EEC" w:rsidRPr="001E1A68">
        <w:rPr>
          <w:lang w:val="nl-NL"/>
        </w:rPr>
        <w:t>huyện</w:t>
      </w:r>
      <w:r w:rsidR="004E7EEC" w:rsidRPr="001E1A68">
        <w:rPr>
          <w:lang w:val="vi-VN"/>
        </w:rPr>
        <w:t xml:space="preserve"> về việc đề nghị </w:t>
      </w:r>
      <w:r w:rsidR="00880336" w:rsidRPr="001E1A68">
        <w:rPr>
          <w:lang w:val="nl-NL"/>
        </w:rPr>
        <w:t xml:space="preserve">ban hành </w:t>
      </w:r>
      <w:r w:rsidR="00880336" w:rsidRPr="001E1A68">
        <w:rPr>
          <w:color w:val="000000" w:themeColor="text1"/>
          <w:spacing w:val="-6"/>
          <w:lang w:val="vi-VN"/>
        </w:rPr>
        <w:t>Nghị quyết</w:t>
      </w:r>
      <w:r w:rsidR="00880336" w:rsidRPr="001E1A68">
        <w:rPr>
          <w:color w:val="000000" w:themeColor="text1"/>
          <w:spacing w:val="-6"/>
          <w:lang w:val="nb-NO"/>
        </w:rPr>
        <w:t xml:space="preserve"> </w:t>
      </w:r>
      <w:r w:rsidR="002305B7" w:rsidRPr="001E1A68">
        <w:rPr>
          <w:color w:val="000000" w:themeColor="text1"/>
          <w:spacing w:val="-6"/>
          <w:lang w:val="nb-NO"/>
        </w:rPr>
        <w:t xml:space="preserve">về </w:t>
      </w:r>
      <w:r w:rsidR="002305B7" w:rsidRPr="001E1A68">
        <w:rPr>
          <w:spacing w:val="-4"/>
          <w:lang w:val="nl-NL"/>
        </w:rPr>
        <w:t>khen thưởng cho các xã xây dựng công trình và đạt chuẩn nông thôn mới, nông thôn mới nâng cao, nông thôn mới kiểu mẫu giai đoạn 2020 - 2021</w:t>
      </w:r>
      <w:r w:rsidR="00880336" w:rsidRPr="001E1A68">
        <w:rPr>
          <w:lang w:val="vi-VN"/>
        </w:rPr>
        <w:t>;</w:t>
      </w:r>
      <w:r w:rsidR="00880336" w:rsidRPr="001E1A68">
        <w:rPr>
          <w:lang w:val="nl-NL"/>
        </w:rPr>
        <w:t xml:space="preserve"> </w:t>
      </w:r>
      <w:r w:rsidRPr="001E1A68">
        <w:rPr>
          <w:lang w:val="nl-NL"/>
        </w:rPr>
        <w:t>B</w:t>
      </w:r>
      <w:r w:rsidRPr="001E1A68">
        <w:rPr>
          <w:lang w:val="vi-VN"/>
        </w:rPr>
        <w:t>áo cáo thẩm tra của Ban Kinh</w:t>
      </w:r>
      <w:r w:rsidR="00517F29" w:rsidRPr="001E1A68">
        <w:rPr>
          <w:lang w:val="nl-NL"/>
        </w:rPr>
        <w:t xml:space="preserve"> - Xã hội, HĐND</w:t>
      </w:r>
      <w:r w:rsidR="004E7EEC" w:rsidRPr="001E1A68">
        <w:rPr>
          <w:lang w:val="nl-NL"/>
        </w:rPr>
        <w:t xml:space="preserve"> huyện </w:t>
      </w:r>
      <w:r w:rsidR="00276E94" w:rsidRPr="001E1A68">
        <w:rPr>
          <w:lang w:val="nl-NL"/>
        </w:rPr>
        <w:t>tại Văn bản số</w:t>
      </w:r>
      <w:r w:rsidR="00E03346" w:rsidRPr="001E1A68">
        <w:rPr>
          <w:lang w:val="nl-NL"/>
        </w:rPr>
        <w:t xml:space="preserve"> </w:t>
      </w:r>
      <w:r w:rsidR="00EE7A35" w:rsidRPr="001E1A68">
        <w:rPr>
          <w:lang w:val="nl-NL"/>
        </w:rPr>
        <w:t>30</w:t>
      </w:r>
      <w:r w:rsidR="00E03346" w:rsidRPr="001E1A68">
        <w:rPr>
          <w:lang w:val="nl-NL"/>
        </w:rPr>
        <w:t xml:space="preserve">/BC-KTXH ngày </w:t>
      </w:r>
      <w:r w:rsidR="00EE7A35" w:rsidRPr="001E1A68">
        <w:rPr>
          <w:lang w:val="nl-NL"/>
        </w:rPr>
        <w:t>18</w:t>
      </w:r>
      <w:r w:rsidR="00E03346" w:rsidRPr="001E1A68">
        <w:rPr>
          <w:lang w:val="nl-NL"/>
        </w:rPr>
        <w:t xml:space="preserve"> tháng 12</w:t>
      </w:r>
      <w:r w:rsidR="00276E94" w:rsidRPr="001E1A68">
        <w:rPr>
          <w:lang w:val="nl-NL"/>
        </w:rPr>
        <w:t xml:space="preserve"> năm 2019 </w:t>
      </w:r>
      <w:r w:rsidRPr="001E1A68">
        <w:rPr>
          <w:lang w:val="vi-VN"/>
        </w:rPr>
        <w:t xml:space="preserve">và ý kiến thảo luận của các </w:t>
      </w:r>
      <w:r w:rsidRPr="001E1A68">
        <w:rPr>
          <w:lang w:val="nl-NL"/>
        </w:rPr>
        <w:t>đ</w:t>
      </w:r>
      <w:r w:rsidRPr="001E1A68">
        <w:rPr>
          <w:lang w:val="vi-VN"/>
        </w:rPr>
        <w:t xml:space="preserve">ại biểu </w:t>
      </w:r>
      <w:r w:rsidR="00BC22A7" w:rsidRPr="001E1A68">
        <w:rPr>
          <w:lang w:val="nl-NL"/>
        </w:rPr>
        <w:t>HĐND</w:t>
      </w:r>
      <w:r w:rsidRPr="001E1A68">
        <w:rPr>
          <w:lang w:val="vi-VN"/>
        </w:rPr>
        <w:t xml:space="preserve"> </w:t>
      </w:r>
      <w:r w:rsidR="00F330BF" w:rsidRPr="001E1A68">
        <w:rPr>
          <w:lang w:val="nl-NL"/>
        </w:rPr>
        <w:t>huyện</w:t>
      </w:r>
      <w:r w:rsidR="00267381" w:rsidRPr="001E1A68">
        <w:rPr>
          <w:lang w:val="nl-NL"/>
        </w:rPr>
        <w:t xml:space="preserve"> </w:t>
      </w:r>
      <w:r w:rsidRPr="001E1A68">
        <w:rPr>
          <w:lang w:val="nl-NL"/>
        </w:rPr>
        <w:t xml:space="preserve">tại </w:t>
      </w:r>
      <w:r w:rsidR="00276E94" w:rsidRPr="001E1A68">
        <w:rPr>
          <w:lang w:val="nl-NL"/>
        </w:rPr>
        <w:t>K</w:t>
      </w:r>
      <w:r w:rsidRPr="001E1A68">
        <w:rPr>
          <w:lang w:val="nl-NL"/>
        </w:rPr>
        <w:t>ỳ họp</w:t>
      </w:r>
      <w:r w:rsidR="00276E94" w:rsidRPr="001E1A68">
        <w:rPr>
          <w:lang w:val="nl-NL"/>
        </w:rPr>
        <w:t xml:space="preserve"> thứ 10</w:t>
      </w:r>
      <w:r w:rsidRPr="001E1A68">
        <w:rPr>
          <w:lang w:val="nl-NL"/>
        </w:rPr>
        <w:t>,</w:t>
      </w:r>
      <w:r w:rsidR="00F330BF" w:rsidRPr="001E1A68">
        <w:rPr>
          <w:lang w:val="nl-NL"/>
        </w:rPr>
        <w:t xml:space="preserve"> Hội đồng nhân dân huyện</w:t>
      </w:r>
      <w:r w:rsidR="00E01076">
        <w:rPr>
          <w:lang w:val="nl-NL"/>
        </w:rPr>
        <w:t>,</w:t>
      </w:r>
    </w:p>
    <w:p w:rsidR="00A66900" w:rsidRPr="001D7D97" w:rsidRDefault="00A66900" w:rsidP="00642097">
      <w:pPr>
        <w:spacing w:line="400" w:lineRule="exact"/>
        <w:jc w:val="center"/>
        <w:rPr>
          <w:b/>
          <w:lang w:val="nl-NL"/>
        </w:rPr>
      </w:pPr>
    </w:p>
    <w:p w:rsidR="00E826D1" w:rsidRDefault="00E826D1" w:rsidP="00642097">
      <w:pPr>
        <w:spacing w:line="400" w:lineRule="exact"/>
        <w:jc w:val="center"/>
        <w:rPr>
          <w:b/>
          <w:lang w:val="vi-VN"/>
        </w:rPr>
      </w:pPr>
      <w:r w:rsidRPr="00655F7E">
        <w:rPr>
          <w:b/>
          <w:lang w:val="vi-VN"/>
        </w:rPr>
        <w:t>QUYẾT NGHỊ:</w:t>
      </w:r>
    </w:p>
    <w:p w:rsidR="000C36B0" w:rsidRDefault="000C36B0" w:rsidP="000C36B0">
      <w:pPr>
        <w:spacing w:line="240" w:lineRule="atLeast"/>
        <w:jc w:val="center"/>
        <w:rPr>
          <w:b/>
          <w:spacing w:val="-4"/>
          <w:lang w:val="nl-NL"/>
        </w:rPr>
      </w:pPr>
    </w:p>
    <w:p w:rsidR="000C36B0" w:rsidRPr="000C36B0" w:rsidRDefault="000C36B0" w:rsidP="000C36B0">
      <w:pPr>
        <w:spacing w:line="240" w:lineRule="atLeast"/>
        <w:jc w:val="center"/>
        <w:rPr>
          <w:b/>
          <w:spacing w:val="-4"/>
          <w:lang w:val="nl-NL"/>
        </w:rPr>
      </w:pPr>
      <w:r>
        <w:rPr>
          <w:b/>
          <w:spacing w:val="-4"/>
          <w:lang w:val="nl-NL"/>
        </w:rPr>
        <w:t xml:space="preserve">Ban hành chính sách hỗ trợ xây dựng công trình đạt tiêu chí nông thôn mới và xã đạt chuẩn: </w:t>
      </w:r>
      <w:r w:rsidR="00A80233">
        <w:rPr>
          <w:b/>
          <w:spacing w:val="-4"/>
          <w:lang w:val="nl-NL"/>
        </w:rPr>
        <w:t>N</w:t>
      </w:r>
      <w:r>
        <w:rPr>
          <w:b/>
          <w:spacing w:val="-4"/>
          <w:lang w:val="nl-NL"/>
        </w:rPr>
        <w:t>ông thôn mới, nông thôn mới nâng cao, nông thôn mới kiểu mẫu,</w:t>
      </w:r>
      <w:r w:rsidRPr="00517F29">
        <w:rPr>
          <w:b/>
          <w:spacing w:val="-4"/>
          <w:lang w:val="nl-NL"/>
        </w:rPr>
        <w:t xml:space="preserve"> </w:t>
      </w:r>
      <w:r>
        <w:rPr>
          <w:b/>
          <w:spacing w:val="-4"/>
          <w:lang w:val="nl-NL"/>
        </w:rPr>
        <w:t xml:space="preserve">giai đoạn </w:t>
      </w:r>
      <w:r w:rsidRPr="00517F29">
        <w:rPr>
          <w:b/>
          <w:spacing w:val="-4"/>
          <w:lang w:val="nl-NL"/>
        </w:rPr>
        <w:t xml:space="preserve">2020 - </w:t>
      </w:r>
      <w:r>
        <w:rPr>
          <w:b/>
          <w:spacing w:val="-4"/>
          <w:lang w:val="nl-NL"/>
        </w:rPr>
        <w:t>2021 với các nội dung sau:</w:t>
      </w:r>
    </w:p>
    <w:p w:rsidR="005E29DE" w:rsidRPr="001D7D97" w:rsidRDefault="005E29DE" w:rsidP="00642097">
      <w:pPr>
        <w:spacing w:before="120" w:line="400" w:lineRule="exact"/>
        <w:ind w:firstLine="709"/>
        <w:rPr>
          <w:b/>
          <w:lang w:val="nl-NL"/>
        </w:rPr>
      </w:pPr>
      <w:r w:rsidRPr="001D7D97">
        <w:rPr>
          <w:b/>
          <w:lang w:val="nl-NL"/>
        </w:rPr>
        <w:t>Điều 1. Phạm vi, đối tượng áp dụng</w:t>
      </w:r>
    </w:p>
    <w:p w:rsidR="00951666" w:rsidRPr="001D7D97" w:rsidRDefault="00605778" w:rsidP="00642097">
      <w:pPr>
        <w:spacing w:line="400" w:lineRule="exact"/>
        <w:ind w:firstLine="567"/>
        <w:jc w:val="both"/>
        <w:rPr>
          <w:spacing w:val="-6"/>
          <w:lang w:val="nl-NL"/>
        </w:rPr>
      </w:pPr>
      <w:r w:rsidRPr="001D7D97">
        <w:rPr>
          <w:spacing w:val="-6"/>
          <w:lang w:val="nl-NL"/>
        </w:rPr>
        <w:t xml:space="preserve">  Tất cả các xã trên địa bàn huyện Hương Khê </w:t>
      </w:r>
      <w:r w:rsidRPr="001D7D97">
        <w:rPr>
          <w:color w:val="000000" w:themeColor="text1"/>
          <w:lang w:val="nl-NL"/>
        </w:rPr>
        <w:t>xây dựng công trình để hoàn thành t</w:t>
      </w:r>
      <w:r w:rsidR="00517F29">
        <w:rPr>
          <w:color w:val="000000" w:themeColor="text1"/>
          <w:lang w:val="nl-NL"/>
        </w:rPr>
        <w:t>i</w:t>
      </w:r>
      <w:r w:rsidRPr="001D7D97">
        <w:rPr>
          <w:color w:val="000000" w:themeColor="text1"/>
          <w:lang w:val="nl-NL"/>
        </w:rPr>
        <w:t>êu chí đạt chuẩn nông thôn mới</w:t>
      </w:r>
      <w:r w:rsidR="009A73E3">
        <w:rPr>
          <w:color w:val="000000" w:themeColor="text1"/>
          <w:lang w:val="nl-NL"/>
        </w:rPr>
        <w:t xml:space="preserve"> trong năm đăng ký</w:t>
      </w:r>
      <w:r w:rsidRPr="001D7D97">
        <w:rPr>
          <w:color w:val="000000" w:themeColor="text1"/>
          <w:lang w:val="nl-NL"/>
        </w:rPr>
        <w:t xml:space="preserve">; xã </w:t>
      </w:r>
      <w:r w:rsidRPr="002804EF">
        <w:rPr>
          <w:spacing w:val="-4"/>
          <w:lang w:val="nl-NL"/>
        </w:rPr>
        <w:t>đạt chuẩn nông thôn mới,</w:t>
      </w:r>
      <w:r>
        <w:rPr>
          <w:spacing w:val="-4"/>
          <w:lang w:val="nl-NL"/>
        </w:rPr>
        <w:t xml:space="preserve"> </w:t>
      </w:r>
      <w:r w:rsidRPr="002804EF">
        <w:rPr>
          <w:spacing w:val="-4"/>
          <w:lang w:val="nl-NL"/>
        </w:rPr>
        <w:t>nông thôn mới nâng cao, nông thôn mới kiểu mẫu</w:t>
      </w:r>
      <w:r w:rsidR="00517F29">
        <w:rPr>
          <w:spacing w:val="-4"/>
          <w:lang w:val="nl-NL"/>
        </w:rPr>
        <w:t>, giai đoạn</w:t>
      </w:r>
      <w:r w:rsidRPr="002804EF">
        <w:rPr>
          <w:spacing w:val="-4"/>
          <w:lang w:val="nl-NL"/>
        </w:rPr>
        <w:t xml:space="preserve"> 2020 </w:t>
      </w:r>
      <w:r>
        <w:rPr>
          <w:spacing w:val="-4"/>
          <w:lang w:val="nl-NL"/>
        </w:rPr>
        <w:t>-</w:t>
      </w:r>
      <w:r w:rsidRPr="002804EF">
        <w:rPr>
          <w:spacing w:val="-4"/>
          <w:lang w:val="nl-NL"/>
        </w:rPr>
        <w:t xml:space="preserve"> 2021</w:t>
      </w:r>
      <w:r w:rsidRPr="001D7D97">
        <w:rPr>
          <w:spacing w:val="-6"/>
          <w:lang w:val="nl-NL"/>
        </w:rPr>
        <w:t xml:space="preserve"> </w:t>
      </w:r>
      <w:r w:rsidR="008232DF" w:rsidRPr="001D7D97">
        <w:rPr>
          <w:spacing w:val="-6"/>
          <w:lang w:val="nl-NL"/>
        </w:rPr>
        <w:t xml:space="preserve">được cấp có thẩm quyền </w:t>
      </w:r>
      <w:r w:rsidR="00163FC6" w:rsidRPr="001D7D97">
        <w:rPr>
          <w:spacing w:val="-6"/>
          <w:lang w:val="nl-NL"/>
        </w:rPr>
        <w:t>công nhận</w:t>
      </w:r>
      <w:r w:rsidR="00DA5383" w:rsidRPr="001D7D97">
        <w:rPr>
          <w:spacing w:val="-6"/>
          <w:lang w:val="nl-NL"/>
        </w:rPr>
        <w:t>.</w:t>
      </w:r>
    </w:p>
    <w:p w:rsidR="005E29DE" w:rsidRDefault="005E29DE" w:rsidP="00642097">
      <w:pPr>
        <w:spacing w:before="120" w:line="400" w:lineRule="exact"/>
        <w:ind w:firstLine="709"/>
        <w:jc w:val="both"/>
        <w:rPr>
          <w:b/>
          <w:lang w:val="nl-NL"/>
        </w:rPr>
      </w:pPr>
      <w:r w:rsidRPr="001D7D97">
        <w:rPr>
          <w:b/>
          <w:lang w:val="nl-NL"/>
        </w:rPr>
        <w:t>Điều 2. Nguyên tắc hỗ trợ</w:t>
      </w:r>
      <w:r w:rsidR="007C36A7">
        <w:rPr>
          <w:b/>
          <w:lang w:val="nl-NL"/>
        </w:rPr>
        <w:t xml:space="preserve"> </w:t>
      </w:r>
    </w:p>
    <w:p w:rsidR="00D06B79" w:rsidRPr="00F134FD" w:rsidRDefault="009A73E3" w:rsidP="00642097">
      <w:pPr>
        <w:spacing w:line="400" w:lineRule="exact"/>
        <w:ind w:firstLine="709"/>
        <w:jc w:val="both"/>
        <w:rPr>
          <w:color w:val="000000" w:themeColor="text1"/>
          <w:spacing w:val="2"/>
          <w:lang w:val="de-DE"/>
        </w:rPr>
      </w:pPr>
      <w:r w:rsidRPr="00F134FD">
        <w:rPr>
          <w:spacing w:val="2"/>
          <w:lang w:val="nl-NL"/>
        </w:rPr>
        <w:t xml:space="preserve">1. </w:t>
      </w:r>
      <w:r w:rsidR="00063655">
        <w:rPr>
          <w:spacing w:val="2"/>
          <w:lang w:val="nl-NL"/>
        </w:rPr>
        <w:t>H</w:t>
      </w:r>
      <w:r w:rsidR="007C36A7" w:rsidRPr="00F134FD">
        <w:rPr>
          <w:spacing w:val="2"/>
          <w:lang w:val="nl-NL"/>
        </w:rPr>
        <w:t>ỗ trợ</w:t>
      </w:r>
      <w:r w:rsidR="00F134FD" w:rsidRPr="00F134FD">
        <w:rPr>
          <w:spacing w:val="2"/>
          <w:lang w:val="nl-NL"/>
        </w:rPr>
        <w:t xml:space="preserve"> xây dựng công trình</w:t>
      </w:r>
      <w:r w:rsidR="002305B7" w:rsidRPr="00F134FD">
        <w:rPr>
          <w:spacing w:val="2"/>
          <w:lang w:val="nl-NL"/>
        </w:rPr>
        <w:t xml:space="preserve"> do UBND xã làm chủ đầu tư</w:t>
      </w:r>
      <w:r w:rsidR="00E54AEF" w:rsidRPr="00F134FD">
        <w:rPr>
          <w:spacing w:val="2"/>
          <w:lang w:val="nl-NL"/>
        </w:rPr>
        <w:t xml:space="preserve"> </w:t>
      </w:r>
      <w:r w:rsidR="00D06B79" w:rsidRPr="00F134FD">
        <w:rPr>
          <w:spacing w:val="2"/>
          <w:lang w:val="nl-NL"/>
        </w:rPr>
        <w:t>có tổng mức đầu tư từ 2</w:t>
      </w:r>
      <w:r w:rsidR="008379B0">
        <w:rPr>
          <w:spacing w:val="2"/>
          <w:lang w:val="nl-NL"/>
        </w:rPr>
        <w:t>.000</w:t>
      </w:r>
      <w:r w:rsidR="00D06B79" w:rsidRPr="00F134FD">
        <w:rPr>
          <w:spacing w:val="2"/>
          <w:lang w:val="nl-NL"/>
        </w:rPr>
        <w:t xml:space="preserve"> </w:t>
      </w:r>
      <w:r w:rsidR="008379B0">
        <w:rPr>
          <w:spacing w:val="2"/>
          <w:lang w:val="nl-NL"/>
        </w:rPr>
        <w:t>triệu</w:t>
      </w:r>
      <w:r w:rsidR="00E03346" w:rsidRPr="00F134FD">
        <w:rPr>
          <w:spacing w:val="2"/>
          <w:lang w:val="nl-NL"/>
        </w:rPr>
        <w:t xml:space="preserve"> đồng trở lên (không bao gồm </w:t>
      </w:r>
      <w:r w:rsidR="00D06B79" w:rsidRPr="00F134FD">
        <w:rPr>
          <w:spacing w:val="2"/>
          <w:lang w:val="nl-NL"/>
        </w:rPr>
        <w:t xml:space="preserve">chi phí giải phóng mặt bằng) </w:t>
      </w:r>
      <w:r w:rsidR="00D06B79" w:rsidRPr="00F134FD">
        <w:rPr>
          <w:color w:val="000000" w:themeColor="text1"/>
          <w:spacing w:val="2"/>
          <w:lang w:val="de-DE"/>
        </w:rPr>
        <w:t>để thực hiện các tiêu chí đạt chuẩn trong năm đăng ký</w:t>
      </w:r>
      <w:r w:rsidR="00063655">
        <w:rPr>
          <w:color w:val="000000" w:themeColor="text1"/>
          <w:spacing w:val="2"/>
          <w:lang w:val="de-DE"/>
        </w:rPr>
        <w:t>.</w:t>
      </w:r>
    </w:p>
    <w:p w:rsidR="00E54AEF" w:rsidRPr="001D7D97" w:rsidRDefault="002305B7" w:rsidP="00642097">
      <w:pPr>
        <w:spacing w:line="400" w:lineRule="exact"/>
        <w:ind w:firstLine="709"/>
        <w:jc w:val="both"/>
        <w:rPr>
          <w:spacing w:val="-4"/>
          <w:lang w:val="nl-NL"/>
        </w:rPr>
      </w:pPr>
      <w:r>
        <w:rPr>
          <w:lang w:val="nl-NL"/>
        </w:rPr>
        <w:lastRenderedPageBreak/>
        <w:t xml:space="preserve">2. </w:t>
      </w:r>
      <w:r w:rsidR="00063655">
        <w:rPr>
          <w:lang w:val="nl-NL"/>
        </w:rPr>
        <w:t>H</w:t>
      </w:r>
      <w:r w:rsidR="008379B0">
        <w:rPr>
          <w:lang w:val="nl-NL"/>
        </w:rPr>
        <w:t>ỗ trợ</w:t>
      </w:r>
      <w:r w:rsidR="007C36A7">
        <w:rPr>
          <w:lang w:val="nl-NL"/>
        </w:rPr>
        <w:t xml:space="preserve"> </w:t>
      </w:r>
      <w:r w:rsidR="008379B0">
        <w:rPr>
          <w:lang w:val="nl-NL"/>
        </w:rPr>
        <w:t xml:space="preserve">các </w:t>
      </w:r>
      <w:r w:rsidR="00E54AEF" w:rsidRPr="00F13873">
        <w:rPr>
          <w:spacing w:val="-4"/>
          <w:lang w:val="nl-NL"/>
        </w:rPr>
        <w:t xml:space="preserve">xã </w:t>
      </w:r>
      <w:r w:rsidR="00E54AEF">
        <w:rPr>
          <w:spacing w:val="-4"/>
          <w:lang w:val="nl-NL"/>
        </w:rPr>
        <w:t>đạt chuẩn nông thôn mới</w:t>
      </w:r>
      <w:r>
        <w:rPr>
          <w:spacing w:val="-4"/>
          <w:lang w:val="nl-NL"/>
        </w:rPr>
        <w:t>,</w:t>
      </w:r>
      <w:r w:rsidR="00E54AEF" w:rsidRPr="001D7D97">
        <w:rPr>
          <w:lang w:val="nl-NL"/>
        </w:rPr>
        <w:t xml:space="preserve"> </w:t>
      </w:r>
      <w:r w:rsidR="00E54AEF">
        <w:rPr>
          <w:spacing w:val="-4"/>
          <w:lang w:val="nl-NL"/>
        </w:rPr>
        <w:t xml:space="preserve">nông thôn mới </w:t>
      </w:r>
      <w:r w:rsidR="00E54AEF" w:rsidRPr="00F13873">
        <w:rPr>
          <w:spacing w:val="-4"/>
          <w:lang w:val="nl-NL"/>
        </w:rPr>
        <w:t>nâng cao</w:t>
      </w:r>
      <w:r>
        <w:rPr>
          <w:spacing w:val="-4"/>
          <w:lang w:val="nl-NL"/>
        </w:rPr>
        <w:t>,</w:t>
      </w:r>
      <w:r w:rsidR="00E54AEF" w:rsidRPr="00F13873">
        <w:rPr>
          <w:spacing w:val="-4"/>
          <w:lang w:val="nl-NL"/>
        </w:rPr>
        <w:t xml:space="preserve"> nông thôn mới kiểu mẫu</w:t>
      </w:r>
      <w:r w:rsidR="00517F29">
        <w:rPr>
          <w:spacing w:val="-4"/>
          <w:lang w:val="nl-NL"/>
        </w:rPr>
        <w:t>, giai đoạn</w:t>
      </w:r>
      <w:r w:rsidR="00E54AEF" w:rsidRPr="00F13873">
        <w:rPr>
          <w:spacing w:val="-4"/>
          <w:lang w:val="nl-NL"/>
        </w:rPr>
        <w:t xml:space="preserve"> 2020 </w:t>
      </w:r>
      <w:r w:rsidR="00E54AEF">
        <w:rPr>
          <w:spacing w:val="-4"/>
          <w:lang w:val="nl-NL"/>
        </w:rPr>
        <w:t>-</w:t>
      </w:r>
      <w:r w:rsidR="00E54AEF" w:rsidRPr="00F13873">
        <w:rPr>
          <w:spacing w:val="-4"/>
          <w:lang w:val="nl-NL"/>
        </w:rPr>
        <w:t xml:space="preserve"> 202</w:t>
      </w:r>
      <w:r w:rsidR="00E54AEF">
        <w:rPr>
          <w:spacing w:val="-4"/>
          <w:lang w:val="nl-NL"/>
        </w:rPr>
        <w:t xml:space="preserve">1 </w:t>
      </w:r>
      <w:r w:rsidR="00D06B79">
        <w:rPr>
          <w:lang w:val="nl-NL"/>
        </w:rPr>
        <w:t xml:space="preserve">chỉ được </w:t>
      </w:r>
      <w:r w:rsidR="002554E3">
        <w:rPr>
          <w:lang w:val="nl-NL"/>
        </w:rPr>
        <w:t>hỗ trợ</w:t>
      </w:r>
      <w:r w:rsidR="00D06B79">
        <w:rPr>
          <w:lang w:val="nl-NL"/>
        </w:rPr>
        <w:t xml:space="preserve"> một</w:t>
      </w:r>
      <w:r w:rsidR="00E54AEF" w:rsidRPr="001D7D97">
        <w:rPr>
          <w:lang w:val="nl-NL"/>
        </w:rPr>
        <w:t xml:space="preserve"> lần khi </w:t>
      </w:r>
      <w:r w:rsidR="00E54AEF" w:rsidRPr="001D7D97">
        <w:rPr>
          <w:spacing w:val="-6"/>
          <w:lang w:val="nl-NL"/>
        </w:rPr>
        <w:t>được cấp có thẩm quyền công nhận trong năm đăng ký đạt chuẩn.</w:t>
      </w:r>
      <w:r w:rsidR="00E54AEF" w:rsidRPr="001D7D97">
        <w:rPr>
          <w:spacing w:val="-4"/>
          <w:lang w:val="nl-NL"/>
        </w:rPr>
        <w:t xml:space="preserve"> </w:t>
      </w:r>
    </w:p>
    <w:p w:rsidR="00E54AEF" w:rsidRPr="001D7D97" w:rsidRDefault="009A73E3" w:rsidP="00642097">
      <w:pPr>
        <w:spacing w:line="400" w:lineRule="exact"/>
        <w:ind w:firstLine="709"/>
        <w:jc w:val="both"/>
        <w:rPr>
          <w:spacing w:val="-4"/>
          <w:lang w:val="nl-NL"/>
        </w:rPr>
      </w:pPr>
      <w:r>
        <w:rPr>
          <w:spacing w:val="-4"/>
          <w:lang w:val="nl-NL"/>
        </w:rPr>
        <w:t>3</w:t>
      </w:r>
      <w:r w:rsidR="00E54AEF" w:rsidRPr="001D7D97">
        <w:rPr>
          <w:spacing w:val="-4"/>
          <w:lang w:val="nl-NL"/>
        </w:rPr>
        <w:t xml:space="preserve">. Ngoài chính sách hỗ trợ tại nghị quyết này, các </w:t>
      </w:r>
      <w:r w:rsidR="00E54AEF">
        <w:rPr>
          <w:spacing w:val="-4"/>
          <w:lang w:val="nl-NL"/>
        </w:rPr>
        <w:t xml:space="preserve">xã còn </w:t>
      </w:r>
      <w:r w:rsidR="00E54AEF" w:rsidRPr="001D7D97">
        <w:rPr>
          <w:spacing w:val="-4"/>
          <w:lang w:val="nl-NL"/>
        </w:rPr>
        <w:t xml:space="preserve">được hưởng các chính sách hỗ trợ khác của Trung ương, của Tỉnh (nếu có). </w:t>
      </w:r>
    </w:p>
    <w:p w:rsidR="00336402" w:rsidRPr="001D7D97" w:rsidRDefault="005E29DE" w:rsidP="00642097">
      <w:pPr>
        <w:spacing w:before="120" w:line="400" w:lineRule="exact"/>
        <w:ind w:firstLine="709"/>
        <w:jc w:val="both"/>
        <w:rPr>
          <w:b/>
          <w:lang w:val="nl-NL"/>
        </w:rPr>
      </w:pPr>
      <w:r w:rsidRPr="001D7D97">
        <w:rPr>
          <w:b/>
          <w:lang w:val="nl-NL"/>
        </w:rPr>
        <w:t>Điều 3. Nguồn kinh phí thực hiện</w:t>
      </w:r>
    </w:p>
    <w:p w:rsidR="009A73E3" w:rsidRPr="00317253" w:rsidRDefault="009A73E3" w:rsidP="00642097">
      <w:pPr>
        <w:spacing w:line="400" w:lineRule="exact"/>
        <w:ind w:firstLine="567"/>
        <w:jc w:val="both"/>
        <w:rPr>
          <w:lang w:val="de-DE"/>
        </w:rPr>
      </w:pPr>
      <w:r>
        <w:rPr>
          <w:lang w:val="de-DE"/>
        </w:rPr>
        <w:t>B</w:t>
      </w:r>
      <w:r w:rsidRPr="00317253">
        <w:rPr>
          <w:lang w:val="de-DE"/>
        </w:rPr>
        <w:t>ố trí từ nguồn ngân s</w:t>
      </w:r>
      <w:r>
        <w:rPr>
          <w:lang w:val="de-DE"/>
        </w:rPr>
        <w:t>ách huyện giao trong dự toán ngân sách địa phương hàng năm giai đoạn từ năm 2020 đến năm 2021.</w:t>
      </w:r>
    </w:p>
    <w:p w:rsidR="00125BA9" w:rsidRPr="001D7D97" w:rsidRDefault="00AE7FAE" w:rsidP="00642097">
      <w:pPr>
        <w:spacing w:before="120" w:line="400" w:lineRule="exact"/>
        <w:ind w:firstLine="709"/>
        <w:jc w:val="both"/>
        <w:rPr>
          <w:b/>
          <w:lang w:val="nl-NL"/>
        </w:rPr>
      </w:pPr>
      <w:r w:rsidRPr="001D7D97">
        <w:rPr>
          <w:b/>
          <w:lang w:val="nl-NL"/>
        </w:rPr>
        <w:t xml:space="preserve">Điều 4: </w:t>
      </w:r>
      <w:r w:rsidR="00C73CD9" w:rsidRPr="001D7D97">
        <w:rPr>
          <w:b/>
          <w:lang w:val="nl-NL"/>
        </w:rPr>
        <w:t>Mức</w:t>
      </w:r>
      <w:r w:rsidR="00063655">
        <w:rPr>
          <w:b/>
          <w:lang w:val="nl-NL"/>
        </w:rPr>
        <w:t xml:space="preserve"> hỗ trợ</w:t>
      </w:r>
    </w:p>
    <w:p w:rsidR="00C73CD9" w:rsidRDefault="00E6790F" w:rsidP="00642097">
      <w:pPr>
        <w:spacing w:line="400" w:lineRule="exact"/>
        <w:ind w:firstLine="709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1.</w:t>
      </w:r>
      <w:r w:rsidR="00C73CD9">
        <w:rPr>
          <w:color w:val="000000" w:themeColor="text1"/>
          <w:lang w:val="de-DE"/>
        </w:rPr>
        <w:t xml:space="preserve"> Hỗ trợ </w:t>
      </w:r>
      <w:r w:rsidR="00D06B79">
        <w:rPr>
          <w:color w:val="000000" w:themeColor="text1"/>
          <w:lang w:val="de-DE"/>
        </w:rPr>
        <w:t>xây dựng công trình: M</w:t>
      </w:r>
      <w:r w:rsidR="00C73CD9">
        <w:rPr>
          <w:color w:val="000000" w:themeColor="text1"/>
          <w:lang w:val="de-DE"/>
        </w:rPr>
        <w:t>ức hỗ trợ bằng 20%</w:t>
      </w:r>
      <w:r w:rsidR="00347D6E">
        <w:rPr>
          <w:color w:val="000000" w:themeColor="text1"/>
          <w:lang w:val="de-DE"/>
        </w:rPr>
        <w:t xml:space="preserve"> tổng mức đầu tư được phê duyệt nhưng </w:t>
      </w:r>
      <w:r w:rsidR="00377916">
        <w:rPr>
          <w:color w:val="000000" w:themeColor="text1"/>
          <w:lang w:val="de-DE"/>
        </w:rPr>
        <w:t>tối đa không quá 2</w:t>
      </w:r>
      <w:r w:rsidR="008379B0">
        <w:rPr>
          <w:color w:val="000000" w:themeColor="text1"/>
          <w:lang w:val="de-DE"/>
        </w:rPr>
        <w:t>.000</w:t>
      </w:r>
      <w:r w:rsidR="00377916">
        <w:rPr>
          <w:color w:val="000000" w:themeColor="text1"/>
          <w:lang w:val="de-DE"/>
        </w:rPr>
        <w:t xml:space="preserve"> </w:t>
      </w:r>
      <w:r w:rsidR="008379B0">
        <w:rPr>
          <w:color w:val="000000" w:themeColor="text1"/>
          <w:lang w:val="de-DE"/>
        </w:rPr>
        <w:t>triệu</w:t>
      </w:r>
      <w:r w:rsidR="00377916">
        <w:rPr>
          <w:color w:val="000000" w:themeColor="text1"/>
          <w:lang w:val="de-DE"/>
        </w:rPr>
        <w:t xml:space="preserve"> đồng</w:t>
      </w:r>
      <w:r w:rsidR="00D06B79">
        <w:rPr>
          <w:color w:val="000000" w:themeColor="text1"/>
          <w:lang w:val="de-DE"/>
        </w:rPr>
        <w:t>/công trình</w:t>
      </w:r>
      <w:r w:rsidR="00C73CD9">
        <w:rPr>
          <w:color w:val="000000" w:themeColor="text1"/>
          <w:lang w:val="de-DE"/>
        </w:rPr>
        <w:t>.</w:t>
      </w:r>
    </w:p>
    <w:p w:rsidR="00C73CD9" w:rsidRPr="001D7D97" w:rsidRDefault="00E6790F" w:rsidP="00642097">
      <w:pPr>
        <w:spacing w:line="400" w:lineRule="exact"/>
        <w:ind w:firstLine="709"/>
        <w:jc w:val="both"/>
        <w:rPr>
          <w:b/>
          <w:lang w:val="de-DE"/>
        </w:rPr>
      </w:pPr>
      <w:r>
        <w:rPr>
          <w:color w:val="000000" w:themeColor="text1"/>
          <w:lang w:val="de-DE"/>
        </w:rPr>
        <w:t>2.</w:t>
      </w:r>
      <w:r w:rsidR="00D06B79">
        <w:rPr>
          <w:color w:val="000000" w:themeColor="text1"/>
          <w:lang w:val="de-DE"/>
        </w:rPr>
        <w:t xml:space="preserve"> </w:t>
      </w:r>
      <w:r w:rsidR="00F134FD">
        <w:rPr>
          <w:color w:val="000000" w:themeColor="text1"/>
          <w:lang w:val="de-DE"/>
        </w:rPr>
        <w:t>Hỗ trợ</w:t>
      </w:r>
      <w:r w:rsidR="00C73CD9">
        <w:rPr>
          <w:color w:val="000000" w:themeColor="text1"/>
          <w:lang w:val="de-DE"/>
        </w:rPr>
        <w:t xml:space="preserve"> </w:t>
      </w:r>
      <w:r w:rsidR="00347D6E">
        <w:rPr>
          <w:color w:val="000000" w:themeColor="text1"/>
          <w:lang w:val="de-DE"/>
        </w:rPr>
        <w:t xml:space="preserve">cho các </w:t>
      </w:r>
      <w:r w:rsidR="00C73CD9">
        <w:rPr>
          <w:color w:val="000000" w:themeColor="text1"/>
          <w:lang w:val="de-DE"/>
        </w:rPr>
        <w:t>xã</w:t>
      </w:r>
      <w:r w:rsidR="00C73CD9" w:rsidRPr="001D7D97">
        <w:rPr>
          <w:lang w:val="de-DE"/>
        </w:rPr>
        <w:t xml:space="preserve"> đạt chuẩn </w:t>
      </w:r>
      <w:r w:rsidR="00347D6E">
        <w:rPr>
          <w:lang w:val="de-DE"/>
        </w:rPr>
        <w:t xml:space="preserve">trong năm đăng ký: (1) </w:t>
      </w:r>
      <w:r w:rsidR="002554E3">
        <w:rPr>
          <w:lang w:val="de-DE"/>
        </w:rPr>
        <w:t xml:space="preserve">xã đạt chuẩn </w:t>
      </w:r>
      <w:r w:rsidR="00C73CD9" w:rsidRPr="001D7D97">
        <w:rPr>
          <w:lang w:val="de-DE"/>
        </w:rPr>
        <w:t xml:space="preserve">nông thôn </w:t>
      </w:r>
      <w:r w:rsidR="00347D6E">
        <w:rPr>
          <w:lang w:val="de-DE"/>
        </w:rPr>
        <w:t xml:space="preserve">mới </w:t>
      </w:r>
      <w:r w:rsidR="00C73CD9" w:rsidRPr="001D7D97">
        <w:rPr>
          <w:lang w:val="de-DE"/>
        </w:rPr>
        <w:t xml:space="preserve">500 triệu đồng/xã; </w:t>
      </w:r>
      <w:r w:rsidR="00347D6E">
        <w:rPr>
          <w:lang w:val="de-DE"/>
        </w:rPr>
        <w:t xml:space="preserve">(2) </w:t>
      </w:r>
      <w:r w:rsidR="00C73CD9" w:rsidRPr="001D7D97">
        <w:rPr>
          <w:lang w:val="de-DE"/>
        </w:rPr>
        <w:t xml:space="preserve">xã đạt chuẩn nông thôn mới nâng cao 300 triệu đồng/xã; </w:t>
      </w:r>
      <w:r w:rsidR="00347D6E">
        <w:rPr>
          <w:lang w:val="de-DE"/>
        </w:rPr>
        <w:t xml:space="preserve">(3) </w:t>
      </w:r>
      <w:r w:rsidR="00C73CD9" w:rsidRPr="001D7D97">
        <w:rPr>
          <w:lang w:val="de-DE"/>
        </w:rPr>
        <w:t>xã đạt chuẩn nông thôn mới kiểu mẫu 1.000 triệu đồng/xã.</w:t>
      </w:r>
    </w:p>
    <w:p w:rsidR="00BF64BA" w:rsidRPr="003C419E" w:rsidRDefault="009A73E3" w:rsidP="00642097">
      <w:pPr>
        <w:spacing w:before="120" w:line="400" w:lineRule="exact"/>
        <w:ind w:firstLine="720"/>
        <w:jc w:val="both"/>
        <w:rPr>
          <w:b/>
          <w:sz w:val="16"/>
          <w:lang w:val="pt-BR"/>
        </w:rPr>
      </w:pPr>
      <w:r>
        <w:rPr>
          <w:b/>
          <w:lang w:val="nl-NL"/>
        </w:rPr>
        <w:t>Điều 5: Tổ chức thực hiện</w:t>
      </w:r>
      <w:r w:rsidRPr="001D7D97">
        <w:rPr>
          <w:b/>
          <w:lang w:val="nl-NL"/>
        </w:rPr>
        <w:t>:</w:t>
      </w:r>
    </w:p>
    <w:p w:rsidR="009A73E3" w:rsidRPr="00001F70" w:rsidRDefault="009A73E3" w:rsidP="00642097">
      <w:pPr>
        <w:spacing w:line="400" w:lineRule="exact"/>
        <w:ind w:firstLine="720"/>
        <w:jc w:val="both"/>
        <w:rPr>
          <w:lang w:val="pt-BR"/>
        </w:rPr>
      </w:pPr>
      <w:r w:rsidRPr="00001F70">
        <w:rPr>
          <w:lang w:val="pt-BR"/>
        </w:rPr>
        <w:t>1</w:t>
      </w:r>
      <w:r>
        <w:rPr>
          <w:lang w:val="vi-VN"/>
        </w:rPr>
        <w:t xml:space="preserve">. Giao Ủy ban nhân dân </w:t>
      </w:r>
      <w:r w:rsidRPr="00001F70">
        <w:rPr>
          <w:lang w:val="pt-BR"/>
        </w:rPr>
        <w:t>huyện</w:t>
      </w:r>
      <w:r w:rsidRPr="00294B02">
        <w:rPr>
          <w:lang w:val="vi-VN"/>
        </w:rPr>
        <w:t xml:space="preserve"> tổ chức thực hiện Nghị quyết này.</w:t>
      </w:r>
    </w:p>
    <w:p w:rsidR="009A73E3" w:rsidRPr="00001F70" w:rsidRDefault="009A73E3" w:rsidP="00642097">
      <w:pPr>
        <w:spacing w:line="400" w:lineRule="exact"/>
        <w:ind w:firstLine="720"/>
        <w:jc w:val="both"/>
        <w:rPr>
          <w:lang w:val="pt-BR"/>
        </w:rPr>
      </w:pPr>
      <w:r w:rsidRPr="00001F70">
        <w:rPr>
          <w:lang w:val="pt-BR"/>
        </w:rPr>
        <w:t>2</w:t>
      </w:r>
      <w:r w:rsidRPr="00294B02">
        <w:rPr>
          <w:lang w:val="vi-VN"/>
        </w:rPr>
        <w:t>. Thường trực Hội đồng nhân dân, các Ban Hội đồng nhân dân, các Tổ đại biểu Hội đồng nhân dân và</w:t>
      </w:r>
      <w:r>
        <w:rPr>
          <w:lang w:val="vi-VN"/>
        </w:rPr>
        <w:t xml:space="preserve"> đại biểu Hội đồng nhân dân </w:t>
      </w:r>
      <w:r w:rsidRPr="00001F70">
        <w:rPr>
          <w:lang w:val="pt-BR"/>
        </w:rPr>
        <w:t>huyện</w:t>
      </w:r>
      <w:r w:rsidRPr="00294B02">
        <w:rPr>
          <w:lang w:val="vi-VN"/>
        </w:rPr>
        <w:t xml:space="preserve"> giám sát việc thực hiện Nghị quyết.</w:t>
      </w:r>
    </w:p>
    <w:p w:rsidR="009A73E3" w:rsidRPr="00A236A7" w:rsidRDefault="009A73E3" w:rsidP="00642097">
      <w:pPr>
        <w:spacing w:line="400" w:lineRule="exact"/>
        <w:ind w:firstLine="720"/>
        <w:jc w:val="both"/>
        <w:rPr>
          <w:lang w:val="pt-BR"/>
        </w:rPr>
      </w:pPr>
      <w:r w:rsidRPr="00A82D13">
        <w:rPr>
          <w:lang w:val="vi-VN"/>
        </w:rPr>
        <w:t xml:space="preserve">Nghị quyết này đã được Hội đồng nhân dân </w:t>
      </w:r>
      <w:r w:rsidRPr="00325BC9">
        <w:rPr>
          <w:lang w:val="pt-BR"/>
        </w:rPr>
        <w:t>huyện Hương Khê</w:t>
      </w:r>
      <w:r w:rsidRPr="00A82D13">
        <w:rPr>
          <w:lang w:val="vi-VN"/>
        </w:rPr>
        <w:t xml:space="preserve"> Khóa X</w:t>
      </w:r>
      <w:r w:rsidR="00BF0384" w:rsidRPr="00BF0384">
        <w:rPr>
          <w:lang w:val="pt-BR"/>
        </w:rPr>
        <w:t>X</w:t>
      </w:r>
      <w:r w:rsidRPr="00A82D13">
        <w:rPr>
          <w:lang w:val="vi-VN"/>
        </w:rPr>
        <w:t xml:space="preserve">, kỳ họp thứ </w:t>
      </w:r>
      <w:r w:rsidR="00A236A7" w:rsidRPr="00A236A7">
        <w:rPr>
          <w:lang w:val="pt-BR"/>
        </w:rPr>
        <w:t>M</w:t>
      </w:r>
      <w:r w:rsidR="00A236A7">
        <w:rPr>
          <w:lang w:val="pt-BR"/>
        </w:rPr>
        <w:t>ười</w:t>
      </w:r>
      <w:r w:rsidRPr="00A82D13">
        <w:rPr>
          <w:lang w:val="vi-VN"/>
        </w:rPr>
        <w:t xml:space="preserve"> thông qua ngày </w:t>
      </w:r>
      <w:r w:rsidRPr="00325BC9">
        <w:rPr>
          <w:lang w:val="pt-BR"/>
        </w:rPr>
        <w:t>21</w:t>
      </w:r>
      <w:r w:rsidRPr="00A82D13">
        <w:rPr>
          <w:lang w:val="vi-VN"/>
        </w:rPr>
        <w:t xml:space="preserve"> tháng 12 năm 201</w:t>
      </w:r>
      <w:r w:rsidRPr="00325BC9">
        <w:rPr>
          <w:lang w:val="pt-BR"/>
        </w:rPr>
        <w:t>9</w:t>
      </w:r>
      <w:r w:rsidR="00A236A7" w:rsidRPr="00A236A7">
        <w:rPr>
          <w:lang w:val="pt-BR"/>
        </w:rPr>
        <w:t>.</w:t>
      </w:r>
      <w:r w:rsidR="00A236A7">
        <w:rPr>
          <w:lang w:val="pt-BR"/>
        </w:rPr>
        <w:t>/.</w:t>
      </w:r>
    </w:p>
    <w:tbl>
      <w:tblPr>
        <w:tblW w:w="9320" w:type="dxa"/>
        <w:tblLook w:val="00A0" w:firstRow="1" w:lastRow="0" w:firstColumn="1" w:lastColumn="0" w:noHBand="0" w:noVBand="0"/>
      </w:tblPr>
      <w:tblGrid>
        <w:gridCol w:w="5920"/>
        <w:gridCol w:w="3400"/>
      </w:tblGrid>
      <w:tr w:rsidR="00A8673B" w:rsidRPr="00655F7E" w:rsidTr="001C233A">
        <w:tc>
          <w:tcPr>
            <w:tcW w:w="5920" w:type="dxa"/>
            <w:hideMark/>
          </w:tcPr>
          <w:p w:rsidR="003070CA" w:rsidRPr="009560D7" w:rsidRDefault="003070CA" w:rsidP="00213281">
            <w:pPr>
              <w:spacing w:line="240" w:lineRule="atLeast"/>
              <w:jc w:val="both"/>
              <w:rPr>
                <w:b/>
                <w:i/>
                <w:noProof/>
                <w:color w:val="000000" w:themeColor="text1"/>
                <w:sz w:val="24"/>
                <w:lang w:val="nl-NL" w:eastAsia="en-GB"/>
              </w:rPr>
            </w:pPr>
          </w:p>
          <w:p w:rsidR="00A8673B" w:rsidRPr="009560D7" w:rsidRDefault="00A8673B" w:rsidP="00213281">
            <w:pPr>
              <w:spacing w:line="240" w:lineRule="atLeast"/>
              <w:jc w:val="both"/>
              <w:rPr>
                <w:b/>
                <w:i/>
                <w:noProof/>
                <w:color w:val="000000" w:themeColor="text1"/>
                <w:lang w:val="vi-VN" w:eastAsia="en-GB"/>
              </w:rPr>
            </w:pPr>
            <w:r w:rsidRPr="009560D7">
              <w:rPr>
                <w:b/>
                <w:i/>
                <w:noProof/>
                <w:color w:val="000000" w:themeColor="text1"/>
                <w:lang w:val="vi-VN" w:eastAsia="en-GB"/>
              </w:rPr>
              <w:t>Nơi nhận:</w:t>
            </w:r>
          </w:p>
          <w:p w:rsidR="001C233A" w:rsidRPr="009560D7" w:rsidRDefault="001C233A" w:rsidP="00213281">
            <w:pPr>
              <w:spacing w:line="240" w:lineRule="atLeast"/>
              <w:jc w:val="both"/>
              <w:rPr>
                <w:b/>
                <w:i/>
                <w:noProof/>
                <w:color w:val="000000" w:themeColor="text1"/>
                <w:sz w:val="24"/>
                <w:szCs w:val="24"/>
                <w:lang w:val="vi-VN"/>
              </w:rPr>
            </w:pPr>
            <w:r w:rsidRPr="009560D7">
              <w:rPr>
                <w:noProof/>
                <w:color w:val="000000" w:themeColor="text1"/>
                <w:sz w:val="24"/>
                <w:szCs w:val="24"/>
                <w:lang w:val="nl-NL"/>
              </w:rPr>
              <w:t>- Thường trực HĐND tỉnh;</w:t>
            </w:r>
          </w:p>
          <w:p w:rsidR="001C233A" w:rsidRPr="009560D7" w:rsidRDefault="001C233A" w:rsidP="00213281">
            <w:pPr>
              <w:spacing w:line="240" w:lineRule="atLeast"/>
              <w:rPr>
                <w:color w:val="000000" w:themeColor="text1"/>
                <w:sz w:val="24"/>
                <w:szCs w:val="24"/>
                <w:lang w:val="vi-VN"/>
              </w:rPr>
            </w:pP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 xml:space="preserve">- </w:t>
            </w:r>
            <w:r w:rsidR="00664704" w:rsidRPr="009560D7">
              <w:rPr>
                <w:color w:val="000000" w:themeColor="text1"/>
                <w:sz w:val="24"/>
                <w:szCs w:val="24"/>
                <w:lang w:val="vi-VN"/>
              </w:rPr>
              <w:t xml:space="preserve">BCĐ NTM, </w:t>
            </w: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 xml:space="preserve">UBND tỉnh;                                                                                                    </w:t>
            </w:r>
            <w:r w:rsidRPr="009560D7">
              <w:rPr>
                <w:color w:val="000000" w:themeColor="text1"/>
                <w:sz w:val="24"/>
                <w:szCs w:val="24"/>
                <w:lang w:val="vi-VN"/>
              </w:rPr>
              <w:br/>
              <w:t>- TT Huyện ủy, TT HĐND huyện;</w:t>
            </w:r>
          </w:p>
          <w:p w:rsidR="001C233A" w:rsidRPr="009560D7" w:rsidRDefault="001C233A" w:rsidP="00213281">
            <w:pPr>
              <w:spacing w:line="240" w:lineRule="atLeast"/>
              <w:rPr>
                <w:color w:val="000000" w:themeColor="text1"/>
                <w:sz w:val="24"/>
                <w:szCs w:val="24"/>
                <w:lang w:val="vi-VN"/>
              </w:rPr>
            </w:pP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>- Chủ tịch, các PCT UBND huyện;</w:t>
            </w:r>
          </w:p>
          <w:p w:rsidR="001C233A" w:rsidRPr="009560D7" w:rsidRDefault="001C233A" w:rsidP="00213281">
            <w:pPr>
              <w:spacing w:line="240" w:lineRule="atLeast"/>
              <w:rPr>
                <w:color w:val="000000" w:themeColor="text1"/>
                <w:sz w:val="24"/>
                <w:szCs w:val="24"/>
                <w:lang w:val="vi-VN"/>
              </w:rPr>
            </w:pP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>- Các Ban HĐND huyên;</w:t>
            </w:r>
          </w:p>
          <w:p w:rsidR="001C233A" w:rsidRPr="009560D7" w:rsidRDefault="001C233A" w:rsidP="00213281">
            <w:pPr>
              <w:spacing w:line="240" w:lineRule="atLeast"/>
              <w:rPr>
                <w:color w:val="000000" w:themeColor="text1"/>
                <w:sz w:val="24"/>
                <w:szCs w:val="24"/>
                <w:lang w:val="vi-VN"/>
              </w:rPr>
            </w:pP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>- Đại biểu HĐND huyện;</w:t>
            </w:r>
          </w:p>
          <w:p w:rsidR="001C233A" w:rsidRPr="009560D7" w:rsidRDefault="001C233A" w:rsidP="00213281">
            <w:pPr>
              <w:spacing w:line="240" w:lineRule="atLeast"/>
              <w:rPr>
                <w:color w:val="000000" w:themeColor="text1"/>
                <w:sz w:val="24"/>
                <w:szCs w:val="24"/>
                <w:lang w:val="vi-VN"/>
              </w:rPr>
            </w:pP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>- UBMT Tổ quốc, các đoàn thể cấp huyện;</w:t>
            </w:r>
          </w:p>
          <w:p w:rsidR="001C233A" w:rsidRPr="009560D7" w:rsidRDefault="001C233A" w:rsidP="00213281">
            <w:pPr>
              <w:spacing w:line="240" w:lineRule="atLeast"/>
              <w:rPr>
                <w:color w:val="000000" w:themeColor="text1"/>
                <w:sz w:val="24"/>
                <w:szCs w:val="24"/>
                <w:lang w:val="vi-VN"/>
              </w:rPr>
            </w:pP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>- Ngân hàng CSXH, Ngân hàng NN&amp;PTNT huyện;</w:t>
            </w:r>
            <w:r w:rsidRPr="009560D7">
              <w:rPr>
                <w:color w:val="000000" w:themeColor="text1"/>
                <w:sz w:val="24"/>
                <w:szCs w:val="24"/>
                <w:lang w:val="vi-VN"/>
              </w:rPr>
              <w:br/>
              <w:t>- Các phòng, ban, ngành, đơn vị liên quan;</w:t>
            </w:r>
          </w:p>
          <w:p w:rsidR="001C233A" w:rsidRPr="009560D7" w:rsidRDefault="00664704" w:rsidP="00213281">
            <w:pPr>
              <w:spacing w:line="240" w:lineRule="atLeast"/>
              <w:rPr>
                <w:color w:val="000000" w:themeColor="text1"/>
                <w:sz w:val="24"/>
                <w:szCs w:val="24"/>
                <w:lang w:val="vi-VN"/>
              </w:rPr>
            </w:pP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>- VP</w:t>
            </w:r>
            <w:r w:rsidR="001C233A" w:rsidRPr="009560D7">
              <w:rPr>
                <w:color w:val="000000" w:themeColor="text1"/>
                <w:sz w:val="24"/>
                <w:szCs w:val="24"/>
                <w:lang w:val="vi-VN"/>
              </w:rPr>
              <w:t xml:space="preserve"> H</w:t>
            </w: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>U, VP</w:t>
            </w:r>
            <w:r w:rsidR="001C233A" w:rsidRPr="009560D7">
              <w:rPr>
                <w:color w:val="000000" w:themeColor="text1"/>
                <w:sz w:val="24"/>
                <w:szCs w:val="24"/>
                <w:lang w:val="vi-VN"/>
              </w:rPr>
              <w:t xml:space="preserve"> HĐND</w:t>
            </w:r>
            <w:r w:rsidR="00A236A7" w:rsidRPr="00A236A7">
              <w:rPr>
                <w:color w:val="000000" w:themeColor="text1"/>
                <w:sz w:val="24"/>
                <w:szCs w:val="24"/>
                <w:lang w:val="vi-VN"/>
              </w:rPr>
              <w:t xml:space="preserve"> và </w:t>
            </w:r>
            <w:r w:rsidR="001C233A" w:rsidRPr="009560D7">
              <w:rPr>
                <w:color w:val="000000" w:themeColor="text1"/>
                <w:sz w:val="24"/>
                <w:szCs w:val="24"/>
                <w:lang w:val="vi-VN"/>
              </w:rPr>
              <w:t xml:space="preserve">UBND huyện; </w:t>
            </w:r>
          </w:p>
          <w:p w:rsidR="001C233A" w:rsidRPr="009560D7" w:rsidRDefault="008A04FC" w:rsidP="00213281">
            <w:pPr>
              <w:spacing w:line="240" w:lineRule="atLeast"/>
              <w:rPr>
                <w:color w:val="000000" w:themeColor="text1"/>
                <w:sz w:val="24"/>
                <w:szCs w:val="24"/>
                <w:lang w:val="vi-VN"/>
              </w:rPr>
            </w:pPr>
            <w:r w:rsidRPr="009560D7">
              <w:rPr>
                <w:color w:val="000000" w:themeColor="text1"/>
                <w:sz w:val="24"/>
                <w:szCs w:val="24"/>
                <w:lang w:val="vi-VN"/>
              </w:rPr>
              <w:t>- TT HĐND,UBND các xã</w:t>
            </w:r>
            <w:r w:rsidR="001C233A" w:rsidRPr="009560D7">
              <w:rPr>
                <w:color w:val="000000" w:themeColor="text1"/>
                <w:sz w:val="24"/>
                <w:szCs w:val="24"/>
                <w:lang w:val="vi-VN"/>
              </w:rPr>
              <w:t>;</w:t>
            </w:r>
          </w:p>
          <w:p w:rsidR="001C233A" w:rsidRPr="009560D7" w:rsidRDefault="001C233A" w:rsidP="00213281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9560D7">
              <w:rPr>
                <w:color w:val="000000" w:themeColor="text1"/>
                <w:sz w:val="24"/>
                <w:szCs w:val="24"/>
              </w:rPr>
              <w:t>- Trang thông tin điển tử huyện;</w:t>
            </w:r>
          </w:p>
          <w:p w:rsidR="00A8673B" w:rsidRPr="009560D7" w:rsidRDefault="00FA1834" w:rsidP="00213281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9560D7">
              <w:rPr>
                <w:color w:val="000000" w:themeColor="text1"/>
                <w:sz w:val="24"/>
                <w:szCs w:val="24"/>
              </w:rPr>
              <w:t>- Lưu: VT</w:t>
            </w:r>
            <w:r w:rsidR="001C233A" w:rsidRPr="009560D7">
              <w:rPr>
                <w:color w:val="000000" w:themeColor="text1"/>
                <w:sz w:val="24"/>
                <w:szCs w:val="24"/>
              </w:rPr>
              <w:t>.</w:t>
            </w:r>
          </w:p>
          <w:p w:rsidR="00027977" w:rsidRPr="009560D7" w:rsidRDefault="00027977" w:rsidP="00213281">
            <w:pPr>
              <w:spacing w:line="240" w:lineRule="atLeast"/>
              <w:jc w:val="both"/>
              <w:rPr>
                <w:noProof/>
                <w:color w:val="000000" w:themeColor="text1"/>
                <w:lang w:eastAsia="en-GB"/>
              </w:rPr>
            </w:pPr>
          </w:p>
        </w:tc>
        <w:tc>
          <w:tcPr>
            <w:tcW w:w="3400" w:type="dxa"/>
          </w:tcPr>
          <w:p w:rsidR="003070CA" w:rsidRDefault="003070CA" w:rsidP="00213281">
            <w:pPr>
              <w:spacing w:line="240" w:lineRule="atLeast"/>
              <w:jc w:val="center"/>
              <w:rPr>
                <w:b/>
                <w:noProof/>
                <w:lang w:eastAsia="en-GB"/>
              </w:rPr>
            </w:pPr>
          </w:p>
          <w:p w:rsidR="00A8673B" w:rsidRPr="00655F7E" w:rsidRDefault="00A8673B" w:rsidP="00213281">
            <w:pPr>
              <w:spacing w:line="240" w:lineRule="atLeast"/>
              <w:jc w:val="center"/>
              <w:rPr>
                <w:b/>
                <w:noProof/>
                <w:lang w:val="vi-VN" w:eastAsia="en-GB"/>
              </w:rPr>
            </w:pPr>
            <w:r w:rsidRPr="00655F7E">
              <w:rPr>
                <w:b/>
                <w:noProof/>
                <w:lang w:val="vi-VN" w:eastAsia="en-GB"/>
              </w:rPr>
              <w:t>CHỦ TỊCH</w:t>
            </w:r>
          </w:p>
          <w:p w:rsidR="00A8673B" w:rsidRPr="00655F7E" w:rsidRDefault="00A8673B" w:rsidP="00213281">
            <w:pPr>
              <w:spacing w:line="240" w:lineRule="atLeast"/>
              <w:jc w:val="center"/>
              <w:rPr>
                <w:b/>
                <w:noProof/>
                <w:lang w:val="vi-VN" w:eastAsia="en-GB"/>
              </w:rPr>
            </w:pPr>
          </w:p>
          <w:p w:rsidR="00A8673B" w:rsidRPr="00655F7E" w:rsidRDefault="00A8673B" w:rsidP="00213281">
            <w:pPr>
              <w:spacing w:line="240" w:lineRule="atLeast"/>
              <w:jc w:val="center"/>
              <w:rPr>
                <w:b/>
                <w:noProof/>
                <w:lang w:val="vi-VN" w:eastAsia="en-GB"/>
              </w:rPr>
            </w:pPr>
          </w:p>
          <w:p w:rsidR="00A8673B" w:rsidRPr="00655F7E" w:rsidRDefault="00A8673B" w:rsidP="00213281">
            <w:pPr>
              <w:spacing w:line="240" w:lineRule="atLeast"/>
              <w:jc w:val="center"/>
              <w:rPr>
                <w:b/>
                <w:noProof/>
                <w:lang w:val="vi-VN" w:eastAsia="en-GB"/>
              </w:rPr>
            </w:pPr>
          </w:p>
          <w:p w:rsidR="00A8673B" w:rsidRDefault="00A8673B" w:rsidP="00213281">
            <w:pPr>
              <w:spacing w:line="240" w:lineRule="atLeast"/>
              <w:jc w:val="center"/>
              <w:rPr>
                <w:b/>
                <w:noProof/>
                <w:lang w:eastAsia="en-GB"/>
              </w:rPr>
            </w:pPr>
          </w:p>
          <w:p w:rsidR="001D7D97" w:rsidRDefault="001D7D97" w:rsidP="00213281">
            <w:pPr>
              <w:spacing w:line="240" w:lineRule="atLeast"/>
              <w:jc w:val="center"/>
              <w:rPr>
                <w:b/>
                <w:noProof/>
                <w:lang w:eastAsia="en-GB"/>
              </w:rPr>
            </w:pPr>
          </w:p>
          <w:p w:rsidR="001D7D97" w:rsidRPr="00655F7E" w:rsidRDefault="001D7D97" w:rsidP="00213281">
            <w:pPr>
              <w:spacing w:line="240" w:lineRule="atLeast"/>
              <w:jc w:val="center"/>
              <w:rPr>
                <w:b/>
                <w:noProof/>
                <w:lang w:eastAsia="en-GB"/>
              </w:rPr>
            </w:pPr>
          </w:p>
          <w:p w:rsidR="00A8673B" w:rsidRPr="00655F7E" w:rsidRDefault="00A8673B" w:rsidP="00213281">
            <w:pPr>
              <w:spacing w:line="240" w:lineRule="atLeast"/>
              <w:jc w:val="center"/>
              <w:rPr>
                <w:b/>
                <w:noProof/>
                <w:lang w:val="vi-VN" w:eastAsia="en-GB"/>
              </w:rPr>
            </w:pPr>
          </w:p>
          <w:p w:rsidR="00A8673B" w:rsidRPr="00655F7E" w:rsidRDefault="001C233A" w:rsidP="00213281">
            <w:pPr>
              <w:spacing w:line="240" w:lineRule="atLeast"/>
              <w:jc w:val="center"/>
              <w:rPr>
                <w:b/>
                <w:noProof/>
                <w:sz w:val="20"/>
                <w:lang w:val="vi-VN" w:eastAsia="en-GB"/>
              </w:rPr>
            </w:pPr>
            <w:r>
              <w:rPr>
                <w:b/>
                <w:noProof/>
                <w:lang w:eastAsia="en-GB"/>
              </w:rPr>
              <w:t>Đinh Hữu Tân</w:t>
            </w:r>
          </w:p>
        </w:tc>
      </w:tr>
    </w:tbl>
    <w:p w:rsidR="00055BC7" w:rsidRDefault="00055BC7" w:rsidP="00213281">
      <w:pPr>
        <w:spacing w:line="240" w:lineRule="atLeast"/>
      </w:pPr>
    </w:p>
    <w:sectPr w:rsidR="00055BC7" w:rsidSect="00232F1A">
      <w:footerReference w:type="default" r:id="rId9"/>
      <w:pgSz w:w="11907" w:h="16840" w:code="9"/>
      <w:pgMar w:top="990" w:right="927" w:bottom="993" w:left="1701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08" w:rsidRDefault="00560F08" w:rsidP="001C70C5">
      <w:r>
        <w:separator/>
      </w:r>
    </w:p>
  </w:endnote>
  <w:endnote w:type="continuationSeparator" w:id="0">
    <w:p w:rsidR="00560F08" w:rsidRDefault="00560F08" w:rsidP="001C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1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233" w:rsidRDefault="00A80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8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233" w:rsidRDefault="00A80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08" w:rsidRDefault="00560F08" w:rsidP="001C70C5">
      <w:r>
        <w:separator/>
      </w:r>
    </w:p>
  </w:footnote>
  <w:footnote w:type="continuationSeparator" w:id="0">
    <w:p w:rsidR="00560F08" w:rsidRDefault="00560F08" w:rsidP="001C7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D82"/>
    <w:multiLevelType w:val="hybridMultilevel"/>
    <w:tmpl w:val="B8F640E2"/>
    <w:lvl w:ilvl="0" w:tplc="A3B83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4659C"/>
    <w:multiLevelType w:val="hybridMultilevel"/>
    <w:tmpl w:val="2B6C234C"/>
    <w:lvl w:ilvl="0" w:tplc="25BC1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D6866"/>
    <w:multiLevelType w:val="hybridMultilevel"/>
    <w:tmpl w:val="13C0194C"/>
    <w:lvl w:ilvl="0" w:tplc="42CAC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D8"/>
    <w:rsid w:val="00000D6F"/>
    <w:rsid w:val="00001F70"/>
    <w:rsid w:val="0000423B"/>
    <w:rsid w:val="0000457C"/>
    <w:rsid w:val="00004F9D"/>
    <w:rsid w:val="00005AE0"/>
    <w:rsid w:val="00005F61"/>
    <w:rsid w:val="0001217C"/>
    <w:rsid w:val="00012AC6"/>
    <w:rsid w:val="000146F7"/>
    <w:rsid w:val="00014F37"/>
    <w:rsid w:val="00017DFD"/>
    <w:rsid w:val="000212E2"/>
    <w:rsid w:val="000227D0"/>
    <w:rsid w:val="000238C2"/>
    <w:rsid w:val="00026B7E"/>
    <w:rsid w:val="00027977"/>
    <w:rsid w:val="00030E3E"/>
    <w:rsid w:val="00031911"/>
    <w:rsid w:val="00042A8E"/>
    <w:rsid w:val="00045D0C"/>
    <w:rsid w:val="00045D89"/>
    <w:rsid w:val="00045E68"/>
    <w:rsid w:val="000474A5"/>
    <w:rsid w:val="00050716"/>
    <w:rsid w:val="00053176"/>
    <w:rsid w:val="000554D7"/>
    <w:rsid w:val="00055BC7"/>
    <w:rsid w:val="00055D1D"/>
    <w:rsid w:val="0005673E"/>
    <w:rsid w:val="00060A76"/>
    <w:rsid w:val="00061363"/>
    <w:rsid w:val="00063655"/>
    <w:rsid w:val="000665DC"/>
    <w:rsid w:val="00070479"/>
    <w:rsid w:val="0007060F"/>
    <w:rsid w:val="000746F9"/>
    <w:rsid w:val="0007791B"/>
    <w:rsid w:val="00085BB7"/>
    <w:rsid w:val="00086891"/>
    <w:rsid w:val="00095A48"/>
    <w:rsid w:val="00096954"/>
    <w:rsid w:val="000A082A"/>
    <w:rsid w:val="000A45F5"/>
    <w:rsid w:val="000A667B"/>
    <w:rsid w:val="000B0A08"/>
    <w:rsid w:val="000B2DB4"/>
    <w:rsid w:val="000B3A91"/>
    <w:rsid w:val="000B3CAD"/>
    <w:rsid w:val="000B499F"/>
    <w:rsid w:val="000B656B"/>
    <w:rsid w:val="000C26BB"/>
    <w:rsid w:val="000C36B0"/>
    <w:rsid w:val="000C3955"/>
    <w:rsid w:val="000C4B82"/>
    <w:rsid w:val="000C50F8"/>
    <w:rsid w:val="000C6F0C"/>
    <w:rsid w:val="000D3808"/>
    <w:rsid w:val="000D3FD3"/>
    <w:rsid w:val="000D4692"/>
    <w:rsid w:val="000D5A2E"/>
    <w:rsid w:val="000D74EA"/>
    <w:rsid w:val="000E288F"/>
    <w:rsid w:val="000E4DEB"/>
    <w:rsid w:val="000E5B7A"/>
    <w:rsid w:val="000F1709"/>
    <w:rsid w:val="000F386B"/>
    <w:rsid w:val="000F48C4"/>
    <w:rsid w:val="000F54C0"/>
    <w:rsid w:val="000F5F0C"/>
    <w:rsid w:val="0010228A"/>
    <w:rsid w:val="00102D23"/>
    <w:rsid w:val="00102D42"/>
    <w:rsid w:val="00103A69"/>
    <w:rsid w:val="001061E4"/>
    <w:rsid w:val="00107DCA"/>
    <w:rsid w:val="0011110D"/>
    <w:rsid w:val="00113FC3"/>
    <w:rsid w:val="00114316"/>
    <w:rsid w:val="001242B6"/>
    <w:rsid w:val="00125BA9"/>
    <w:rsid w:val="00126501"/>
    <w:rsid w:val="0013133B"/>
    <w:rsid w:val="00132D2C"/>
    <w:rsid w:val="00135034"/>
    <w:rsid w:val="0013587D"/>
    <w:rsid w:val="001364F6"/>
    <w:rsid w:val="00137263"/>
    <w:rsid w:val="0014127A"/>
    <w:rsid w:val="00142396"/>
    <w:rsid w:val="0014358B"/>
    <w:rsid w:val="00143D3D"/>
    <w:rsid w:val="00147E1B"/>
    <w:rsid w:val="00151C18"/>
    <w:rsid w:val="00156B42"/>
    <w:rsid w:val="00157FB4"/>
    <w:rsid w:val="001600A1"/>
    <w:rsid w:val="001630AB"/>
    <w:rsid w:val="00163FC6"/>
    <w:rsid w:val="00165936"/>
    <w:rsid w:val="00165CAA"/>
    <w:rsid w:val="00166F33"/>
    <w:rsid w:val="001679D3"/>
    <w:rsid w:val="00170AD4"/>
    <w:rsid w:val="00170CC7"/>
    <w:rsid w:val="00171B4C"/>
    <w:rsid w:val="00172E7D"/>
    <w:rsid w:val="0017502D"/>
    <w:rsid w:val="001757D2"/>
    <w:rsid w:val="00180155"/>
    <w:rsid w:val="0018130A"/>
    <w:rsid w:val="0018306E"/>
    <w:rsid w:val="0019454A"/>
    <w:rsid w:val="00194B27"/>
    <w:rsid w:val="001A0E79"/>
    <w:rsid w:val="001A1A11"/>
    <w:rsid w:val="001A26FD"/>
    <w:rsid w:val="001A3273"/>
    <w:rsid w:val="001A4207"/>
    <w:rsid w:val="001A5C73"/>
    <w:rsid w:val="001B00E6"/>
    <w:rsid w:val="001B0696"/>
    <w:rsid w:val="001B3F15"/>
    <w:rsid w:val="001B4515"/>
    <w:rsid w:val="001C233A"/>
    <w:rsid w:val="001C7079"/>
    <w:rsid w:val="001C70C5"/>
    <w:rsid w:val="001C7922"/>
    <w:rsid w:val="001D3044"/>
    <w:rsid w:val="001D3901"/>
    <w:rsid w:val="001D4B71"/>
    <w:rsid w:val="001D7D97"/>
    <w:rsid w:val="001E0A1E"/>
    <w:rsid w:val="001E1A68"/>
    <w:rsid w:val="001E1E9F"/>
    <w:rsid w:val="001E236F"/>
    <w:rsid w:val="001E3599"/>
    <w:rsid w:val="001E450C"/>
    <w:rsid w:val="001E47BC"/>
    <w:rsid w:val="001E785E"/>
    <w:rsid w:val="001E7F23"/>
    <w:rsid w:val="001F019A"/>
    <w:rsid w:val="001F15C0"/>
    <w:rsid w:val="001F3211"/>
    <w:rsid w:val="001F5C10"/>
    <w:rsid w:val="001F6689"/>
    <w:rsid w:val="0020039B"/>
    <w:rsid w:val="002047BD"/>
    <w:rsid w:val="00207EB0"/>
    <w:rsid w:val="0021126D"/>
    <w:rsid w:val="00211718"/>
    <w:rsid w:val="00213281"/>
    <w:rsid w:val="00213C61"/>
    <w:rsid w:val="00215789"/>
    <w:rsid w:val="0021679E"/>
    <w:rsid w:val="00220F1C"/>
    <w:rsid w:val="00222B6B"/>
    <w:rsid w:val="00222D83"/>
    <w:rsid w:val="00222DC5"/>
    <w:rsid w:val="00223CD7"/>
    <w:rsid w:val="00224611"/>
    <w:rsid w:val="002305B7"/>
    <w:rsid w:val="00232272"/>
    <w:rsid w:val="0023240A"/>
    <w:rsid w:val="00232F1A"/>
    <w:rsid w:val="00233297"/>
    <w:rsid w:val="00233B5E"/>
    <w:rsid w:val="00242413"/>
    <w:rsid w:val="002427F8"/>
    <w:rsid w:val="00245120"/>
    <w:rsid w:val="00246617"/>
    <w:rsid w:val="00247304"/>
    <w:rsid w:val="00247358"/>
    <w:rsid w:val="00247CDE"/>
    <w:rsid w:val="00251780"/>
    <w:rsid w:val="002538A6"/>
    <w:rsid w:val="00254499"/>
    <w:rsid w:val="00254D16"/>
    <w:rsid w:val="0025513F"/>
    <w:rsid w:val="002554E3"/>
    <w:rsid w:val="00257863"/>
    <w:rsid w:val="002601F9"/>
    <w:rsid w:val="00263F7F"/>
    <w:rsid w:val="00265257"/>
    <w:rsid w:val="00265920"/>
    <w:rsid w:val="00267381"/>
    <w:rsid w:val="0027499F"/>
    <w:rsid w:val="00275D35"/>
    <w:rsid w:val="00276E94"/>
    <w:rsid w:val="00285B3B"/>
    <w:rsid w:val="0028690A"/>
    <w:rsid w:val="002901CB"/>
    <w:rsid w:val="00291241"/>
    <w:rsid w:val="00292DAE"/>
    <w:rsid w:val="00293176"/>
    <w:rsid w:val="0029490F"/>
    <w:rsid w:val="00295FF3"/>
    <w:rsid w:val="00297244"/>
    <w:rsid w:val="00297E73"/>
    <w:rsid w:val="002A0ABD"/>
    <w:rsid w:val="002A2423"/>
    <w:rsid w:val="002A4889"/>
    <w:rsid w:val="002B5EF0"/>
    <w:rsid w:val="002C3467"/>
    <w:rsid w:val="002C5B05"/>
    <w:rsid w:val="002C7151"/>
    <w:rsid w:val="002C7E98"/>
    <w:rsid w:val="002D0C67"/>
    <w:rsid w:val="002D0EA3"/>
    <w:rsid w:val="002D23DA"/>
    <w:rsid w:val="002D318B"/>
    <w:rsid w:val="002D4E5D"/>
    <w:rsid w:val="002D74FD"/>
    <w:rsid w:val="002D7D44"/>
    <w:rsid w:val="002E5CB0"/>
    <w:rsid w:val="002F01D8"/>
    <w:rsid w:val="002F31AF"/>
    <w:rsid w:val="002F59B2"/>
    <w:rsid w:val="00304954"/>
    <w:rsid w:val="00304B96"/>
    <w:rsid w:val="003054C6"/>
    <w:rsid w:val="003070CA"/>
    <w:rsid w:val="00310177"/>
    <w:rsid w:val="00314A8D"/>
    <w:rsid w:val="003160F6"/>
    <w:rsid w:val="003202F2"/>
    <w:rsid w:val="00322DA4"/>
    <w:rsid w:val="003241CF"/>
    <w:rsid w:val="00325BC9"/>
    <w:rsid w:val="00330BAB"/>
    <w:rsid w:val="00331C55"/>
    <w:rsid w:val="00335E73"/>
    <w:rsid w:val="003360B8"/>
    <w:rsid w:val="00336402"/>
    <w:rsid w:val="003406D8"/>
    <w:rsid w:val="003422B8"/>
    <w:rsid w:val="00342EF2"/>
    <w:rsid w:val="00345BF4"/>
    <w:rsid w:val="0034731D"/>
    <w:rsid w:val="00347D6E"/>
    <w:rsid w:val="003546A5"/>
    <w:rsid w:val="00355E49"/>
    <w:rsid w:val="0036032C"/>
    <w:rsid w:val="00360ED1"/>
    <w:rsid w:val="00363A31"/>
    <w:rsid w:val="003664DA"/>
    <w:rsid w:val="0036787D"/>
    <w:rsid w:val="00373AE8"/>
    <w:rsid w:val="003746F9"/>
    <w:rsid w:val="003756D3"/>
    <w:rsid w:val="00375B36"/>
    <w:rsid w:val="00377916"/>
    <w:rsid w:val="00377EE6"/>
    <w:rsid w:val="00380AD6"/>
    <w:rsid w:val="00382FF7"/>
    <w:rsid w:val="00383066"/>
    <w:rsid w:val="003853BD"/>
    <w:rsid w:val="00386044"/>
    <w:rsid w:val="00387470"/>
    <w:rsid w:val="00387724"/>
    <w:rsid w:val="00390B15"/>
    <w:rsid w:val="0039329F"/>
    <w:rsid w:val="00393A56"/>
    <w:rsid w:val="003957AB"/>
    <w:rsid w:val="0039663C"/>
    <w:rsid w:val="00396B98"/>
    <w:rsid w:val="003A0384"/>
    <w:rsid w:val="003A1664"/>
    <w:rsid w:val="003A2CD1"/>
    <w:rsid w:val="003A4A73"/>
    <w:rsid w:val="003A5AA1"/>
    <w:rsid w:val="003A749A"/>
    <w:rsid w:val="003A7898"/>
    <w:rsid w:val="003B3159"/>
    <w:rsid w:val="003B6094"/>
    <w:rsid w:val="003C1BCB"/>
    <w:rsid w:val="003C419E"/>
    <w:rsid w:val="003C4C5D"/>
    <w:rsid w:val="003C5B13"/>
    <w:rsid w:val="003C659C"/>
    <w:rsid w:val="003D0F69"/>
    <w:rsid w:val="003D1F47"/>
    <w:rsid w:val="003D5813"/>
    <w:rsid w:val="003D66F8"/>
    <w:rsid w:val="003E0AF1"/>
    <w:rsid w:val="003E3282"/>
    <w:rsid w:val="003E52A0"/>
    <w:rsid w:val="003E75E0"/>
    <w:rsid w:val="003F05D7"/>
    <w:rsid w:val="003F31B9"/>
    <w:rsid w:val="003F431B"/>
    <w:rsid w:val="003F5393"/>
    <w:rsid w:val="003F649E"/>
    <w:rsid w:val="004020CF"/>
    <w:rsid w:val="00405838"/>
    <w:rsid w:val="00410FBC"/>
    <w:rsid w:val="004215B4"/>
    <w:rsid w:val="00422FE3"/>
    <w:rsid w:val="004232E2"/>
    <w:rsid w:val="004234BE"/>
    <w:rsid w:val="004251C8"/>
    <w:rsid w:val="004256BD"/>
    <w:rsid w:val="004317C1"/>
    <w:rsid w:val="00435A59"/>
    <w:rsid w:val="004433BE"/>
    <w:rsid w:val="0044548E"/>
    <w:rsid w:val="00445F9D"/>
    <w:rsid w:val="00450D45"/>
    <w:rsid w:val="00450FD1"/>
    <w:rsid w:val="0045253E"/>
    <w:rsid w:val="00452D3C"/>
    <w:rsid w:val="004533B1"/>
    <w:rsid w:val="004558DD"/>
    <w:rsid w:val="00460A69"/>
    <w:rsid w:val="0046686F"/>
    <w:rsid w:val="00467E4A"/>
    <w:rsid w:val="00471AF9"/>
    <w:rsid w:val="0047385B"/>
    <w:rsid w:val="0047775C"/>
    <w:rsid w:val="004779F1"/>
    <w:rsid w:val="00483FEC"/>
    <w:rsid w:val="00487BF9"/>
    <w:rsid w:val="00493F74"/>
    <w:rsid w:val="0049454A"/>
    <w:rsid w:val="004951B9"/>
    <w:rsid w:val="0049746B"/>
    <w:rsid w:val="00497ED3"/>
    <w:rsid w:val="004A23CD"/>
    <w:rsid w:val="004A41A6"/>
    <w:rsid w:val="004A57D1"/>
    <w:rsid w:val="004A7222"/>
    <w:rsid w:val="004B20DF"/>
    <w:rsid w:val="004B530A"/>
    <w:rsid w:val="004B5A88"/>
    <w:rsid w:val="004B69A6"/>
    <w:rsid w:val="004B7E89"/>
    <w:rsid w:val="004C1BF1"/>
    <w:rsid w:val="004C331E"/>
    <w:rsid w:val="004C3D1C"/>
    <w:rsid w:val="004C4EBC"/>
    <w:rsid w:val="004C6562"/>
    <w:rsid w:val="004C6EF8"/>
    <w:rsid w:val="004C7557"/>
    <w:rsid w:val="004C7C23"/>
    <w:rsid w:val="004D0328"/>
    <w:rsid w:val="004D30D6"/>
    <w:rsid w:val="004D378C"/>
    <w:rsid w:val="004D4362"/>
    <w:rsid w:val="004D709B"/>
    <w:rsid w:val="004E0A9C"/>
    <w:rsid w:val="004E37E3"/>
    <w:rsid w:val="004E410D"/>
    <w:rsid w:val="004E4160"/>
    <w:rsid w:val="004E6F2A"/>
    <w:rsid w:val="004E76E1"/>
    <w:rsid w:val="004E7EEC"/>
    <w:rsid w:val="004E7F82"/>
    <w:rsid w:val="004F146C"/>
    <w:rsid w:val="004F1DFE"/>
    <w:rsid w:val="004F3882"/>
    <w:rsid w:val="004F4C95"/>
    <w:rsid w:val="004F4D10"/>
    <w:rsid w:val="004F7915"/>
    <w:rsid w:val="0050002C"/>
    <w:rsid w:val="0050014C"/>
    <w:rsid w:val="00502380"/>
    <w:rsid w:val="00502A7D"/>
    <w:rsid w:val="00505072"/>
    <w:rsid w:val="0051202F"/>
    <w:rsid w:val="0051501E"/>
    <w:rsid w:val="00515AFB"/>
    <w:rsid w:val="00517F29"/>
    <w:rsid w:val="005217E8"/>
    <w:rsid w:val="005227DE"/>
    <w:rsid w:val="005243B6"/>
    <w:rsid w:val="00524461"/>
    <w:rsid w:val="00526112"/>
    <w:rsid w:val="005266C1"/>
    <w:rsid w:val="00526E51"/>
    <w:rsid w:val="005301B3"/>
    <w:rsid w:val="00532A9A"/>
    <w:rsid w:val="00533AE8"/>
    <w:rsid w:val="00536450"/>
    <w:rsid w:val="00537B1C"/>
    <w:rsid w:val="00540C1A"/>
    <w:rsid w:val="00543F9B"/>
    <w:rsid w:val="005441F9"/>
    <w:rsid w:val="00547513"/>
    <w:rsid w:val="00547AB9"/>
    <w:rsid w:val="005511B8"/>
    <w:rsid w:val="00551BD2"/>
    <w:rsid w:val="005547CD"/>
    <w:rsid w:val="00554929"/>
    <w:rsid w:val="00555EDA"/>
    <w:rsid w:val="00557F9C"/>
    <w:rsid w:val="00560F08"/>
    <w:rsid w:val="005652C5"/>
    <w:rsid w:val="00565585"/>
    <w:rsid w:val="00571392"/>
    <w:rsid w:val="00571581"/>
    <w:rsid w:val="00572BCD"/>
    <w:rsid w:val="0057689A"/>
    <w:rsid w:val="00577A09"/>
    <w:rsid w:val="00577FF1"/>
    <w:rsid w:val="005811B2"/>
    <w:rsid w:val="005820EF"/>
    <w:rsid w:val="0058227E"/>
    <w:rsid w:val="00583ABC"/>
    <w:rsid w:val="0058546B"/>
    <w:rsid w:val="005911F4"/>
    <w:rsid w:val="00594399"/>
    <w:rsid w:val="00594DD7"/>
    <w:rsid w:val="005A06B5"/>
    <w:rsid w:val="005A162F"/>
    <w:rsid w:val="005A2830"/>
    <w:rsid w:val="005A3E81"/>
    <w:rsid w:val="005B249E"/>
    <w:rsid w:val="005B5BC7"/>
    <w:rsid w:val="005B6D74"/>
    <w:rsid w:val="005C04A2"/>
    <w:rsid w:val="005C23C5"/>
    <w:rsid w:val="005C3156"/>
    <w:rsid w:val="005C38FA"/>
    <w:rsid w:val="005C3F47"/>
    <w:rsid w:val="005C460A"/>
    <w:rsid w:val="005C49A4"/>
    <w:rsid w:val="005C4A3B"/>
    <w:rsid w:val="005C53E8"/>
    <w:rsid w:val="005C5E8A"/>
    <w:rsid w:val="005C6900"/>
    <w:rsid w:val="005E078E"/>
    <w:rsid w:val="005E29DE"/>
    <w:rsid w:val="005E51AE"/>
    <w:rsid w:val="005E60F4"/>
    <w:rsid w:val="005E6A37"/>
    <w:rsid w:val="005F2A06"/>
    <w:rsid w:val="005F4A4C"/>
    <w:rsid w:val="005F5E22"/>
    <w:rsid w:val="005F6BE5"/>
    <w:rsid w:val="005F73E7"/>
    <w:rsid w:val="00602274"/>
    <w:rsid w:val="00604D55"/>
    <w:rsid w:val="00605778"/>
    <w:rsid w:val="00605DE3"/>
    <w:rsid w:val="00607CC5"/>
    <w:rsid w:val="00607E75"/>
    <w:rsid w:val="00610937"/>
    <w:rsid w:val="00610BF1"/>
    <w:rsid w:val="00610E54"/>
    <w:rsid w:val="00611370"/>
    <w:rsid w:val="00611D01"/>
    <w:rsid w:val="00615355"/>
    <w:rsid w:val="00617058"/>
    <w:rsid w:val="006174AC"/>
    <w:rsid w:val="0061778A"/>
    <w:rsid w:val="006179BB"/>
    <w:rsid w:val="006237EA"/>
    <w:rsid w:val="00624C74"/>
    <w:rsid w:val="00624E8C"/>
    <w:rsid w:val="00625690"/>
    <w:rsid w:val="00627995"/>
    <w:rsid w:val="00631F58"/>
    <w:rsid w:val="006323D6"/>
    <w:rsid w:val="00632E86"/>
    <w:rsid w:val="00633D13"/>
    <w:rsid w:val="006369C9"/>
    <w:rsid w:val="0063729D"/>
    <w:rsid w:val="00641435"/>
    <w:rsid w:val="00641571"/>
    <w:rsid w:val="00641997"/>
    <w:rsid w:val="00642097"/>
    <w:rsid w:val="0064220E"/>
    <w:rsid w:val="00642919"/>
    <w:rsid w:val="00645F2E"/>
    <w:rsid w:val="00652E06"/>
    <w:rsid w:val="006534B9"/>
    <w:rsid w:val="00654022"/>
    <w:rsid w:val="00655002"/>
    <w:rsid w:val="00655F7E"/>
    <w:rsid w:val="006573DF"/>
    <w:rsid w:val="00662127"/>
    <w:rsid w:val="00662C3C"/>
    <w:rsid w:val="006641C5"/>
    <w:rsid w:val="00664704"/>
    <w:rsid w:val="00664CBD"/>
    <w:rsid w:val="0066572B"/>
    <w:rsid w:val="006672AF"/>
    <w:rsid w:val="0067087E"/>
    <w:rsid w:val="00672F35"/>
    <w:rsid w:val="00676CA5"/>
    <w:rsid w:val="00676D9A"/>
    <w:rsid w:val="0067798E"/>
    <w:rsid w:val="00681A97"/>
    <w:rsid w:val="0068434D"/>
    <w:rsid w:val="00686519"/>
    <w:rsid w:val="00693F7D"/>
    <w:rsid w:val="006948F5"/>
    <w:rsid w:val="00696C6E"/>
    <w:rsid w:val="00696E63"/>
    <w:rsid w:val="00697843"/>
    <w:rsid w:val="006979FF"/>
    <w:rsid w:val="006A1122"/>
    <w:rsid w:val="006A2728"/>
    <w:rsid w:val="006B3616"/>
    <w:rsid w:val="006B3852"/>
    <w:rsid w:val="006B487B"/>
    <w:rsid w:val="006B491B"/>
    <w:rsid w:val="006B79CD"/>
    <w:rsid w:val="006C1757"/>
    <w:rsid w:val="006C2215"/>
    <w:rsid w:val="006C295B"/>
    <w:rsid w:val="006C30B0"/>
    <w:rsid w:val="006C59C4"/>
    <w:rsid w:val="006C5CB2"/>
    <w:rsid w:val="006C5CB8"/>
    <w:rsid w:val="006D264F"/>
    <w:rsid w:val="006D431E"/>
    <w:rsid w:val="006E22D5"/>
    <w:rsid w:val="006E3425"/>
    <w:rsid w:val="006E3B17"/>
    <w:rsid w:val="006E4B0F"/>
    <w:rsid w:val="006E546D"/>
    <w:rsid w:val="006E69CD"/>
    <w:rsid w:val="006F2416"/>
    <w:rsid w:val="006F2DE7"/>
    <w:rsid w:val="006F3A34"/>
    <w:rsid w:val="006F5CD0"/>
    <w:rsid w:val="006F6D4E"/>
    <w:rsid w:val="00704046"/>
    <w:rsid w:val="00704710"/>
    <w:rsid w:val="0070571A"/>
    <w:rsid w:val="00705783"/>
    <w:rsid w:val="00705C51"/>
    <w:rsid w:val="00710A9E"/>
    <w:rsid w:val="007128A2"/>
    <w:rsid w:val="00715277"/>
    <w:rsid w:val="007215A7"/>
    <w:rsid w:val="00722CEE"/>
    <w:rsid w:val="00727EBD"/>
    <w:rsid w:val="007316B4"/>
    <w:rsid w:val="007326CC"/>
    <w:rsid w:val="00734022"/>
    <w:rsid w:val="007343E5"/>
    <w:rsid w:val="00734572"/>
    <w:rsid w:val="007359A6"/>
    <w:rsid w:val="0074441E"/>
    <w:rsid w:val="007475F7"/>
    <w:rsid w:val="00753647"/>
    <w:rsid w:val="00753C6F"/>
    <w:rsid w:val="00753E87"/>
    <w:rsid w:val="0076279B"/>
    <w:rsid w:val="00764CE5"/>
    <w:rsid w:val="00766208"/>
    <w:rsid w:val="00767744"/>
    <w:rsid w:val="00771C07"/>
    <w:rsid w:val="00774C47"/>
    <w:rsid w:val="00780761"/>
    <w:rsid w:val="00784CB3"/>
    <w:rsid w:val="0078713F"/>
    <w:rsid w:val="00787EB7"/>
    <w:rsid w:val="00790155"/>
    <w:rsid w:val="00790222"/>
    <w:rsid w:val="007922AA"/>
    <w:rsid w:val="007967FB"/>
    <w:rsid w:val="00797041"/>
    <w:rsid w:val="007970F3"/>
    <w:rsid w:val="007A01F7"/>
    <w:rsid w:val="007A0FFE"/>
    <w:rsid w:val="007A2FB3"/>
    <w:rsid w:val="007A32E0"/>
    <w:rsid w:val="007A415A"/>
    <w:rsid w:val="007A52ED"/>
    <w:rsid w:val="007A5E07"/>
    <w:rsid w:val="007B1743"/>
    <w:rsid w:val="007B2B5B"/>
    <w:rsid w:val="007C0727"/>
    <w:rsid w:val="007C1228"/>
    <w:rsid w:val="007C36A7"/>
    <w:rsid w:val="007C393E"/>
    <w:rsid w:val="007C74A7"/>
    <w:rsid w:val="007C79DB"/>
    <w:rsid w:val="007D0BAD"/>
    <w:rsid w:val="007D2EFD"/>
    <w:rsid w:val="007D4176"/>
    <w:rsid w:val="007D5942"/>
    <w:rsid w:val="007D6F9A"/>
    <w:rsid w:val="007E0509"/>
    <w:rsid w:val="007E5ED0"/>
    <w:rsid w:val="007E63F8"/>
    <w:rsid w:val="007E6EDB"/>
    <w:rsid w:val="007F2512"/>
    <w:rsid w:val="007F3C02"/>
    <w:rsid w:val="0080145D"/>
    <w:rsid w:val="008029C4"/>
    <w:rsid w:val="00803A4C"/>
    <w:rsid w:val="0080421A"/>
    <w:rsid w:val="00804A67"/>
    <w:rsid w:val="00811D5B"/>
    <w:rsid w:val="00812205"/>
    <w:rsid w:val="00813AF6"/>
    <w:rsid w:val="0081498D"/>
    <w:rsid w:val="00815E12"/>
    <w:rsid w:val="00817430"/>
    <w:rsid w:val="008204E6"/>
    <w:rsid w:val="00820C4E"/>
    <w:rsid w:val="00821071"/>
    <w:rsid w:val="008232DF"/>
    <w:rsid w:val="008255E4"/>
    <w:rsid w:val="00825B70"/>
    <w:rsid w:val="0082677F"/>
    <w:rsid w:val="008360B6"/>
    <w:rsid w:val="0083637C"/>
    <w:rsid w:val="00836CA7"/>
    <w:rsid w:val="008379B0"/>
    <w:rsid w:val="00837E43"/>
    <w:rsid w:val="008404BB"/>
    <w:rsid w:val="00840F47"/>
    <w:rsid w:val="00845738"/>
    <w:rsid w:val="00847F4C"/>
    <w:rsid w:val="00852FAA"/>
    <w:rsid w:val="00853F40"/>
    <w:rsid w:val="00854976"/>
    <w:rsid w:val="00856EAA"/>
    <w:rsid w:val="0085786C"/>
    <w:rsid w:val="00857A9E"/>
    <w:rsid w:val="00857D76"/>
    <w:rsid w:val="00860BDA"/>
    <w:rsid w:val="008630B6"/>
    <w:rsid w:val="00864CD7"/>
    <w:rsid w:val="008654AA"/>
    <w:rsid w:val="00865920"/>
    <w:rsid w:val="00866868"/>
    <w:rsid w:val="00867566"/>
    <w:rsid w:val="00870072"/>
    <w:rsid w:val="00871AEE"/>
    <w:rsid w:val="00872B8F"/>
    <w:rsid w:val="00877A2F"/>
    <w:rsid w:val="00880336"/>
    <w:rsid w:val="00882955"/>
    <w:rsid w:val="0088451E"/>
    <w:rsid w:val="00885240"/>
    <w:rsid w:val="0088572A"/>
    <w:rsid w:val="0088695F"/>
    <w:rsid w:val="00886D1D"/>
    <w:rsid w:val="0089122E"/>
    <w:rsid w:val="008916EE"/>
    <w:rsid w:val="00894C25"/>
    <w:rsid w:val="00895A8A"/>
    <w:rsid w:val="00895F52"/>
    <w:rsid w:val="0089665C"/>
    <w:rsid w:val="00897E34"/>
    <w:rsid w:val="008A04FC"/>
    <w:rsid w:val="008A2C56"/>
    <w:rsid w:val="008A46B6"/>
    <w:rsid w:val="008A59F4"/>
    <w:rsid w:val="008B161D"/>
    <w:rsid w:val="008B460F"/>
    <w:rsid w:val="008C26A5"/>
    <w:rsid w:val="008C386D"/>
    <w:rsid w:val="008D20E6"/>
    <w:rsid w:val="008D2DD8"/>
    <w:rsid w:val="008D5414"/>
    <w:rsid w:val="008D6B58"/>
    <w:rsid w:val="008E12B9"/>
    <w:rsid w:val="008E1F08"/>
    <w:rsid w:val="008E2C86"/>
    <w:rsid w:val="008E5866"/>
    <w:rsid w:val="008E5F94"/>
    <w:rsid w:val="008E5FCC"/>
    <w:rsid w:val="008E75C1"/>
    <w:rsid w:val="008F220C"/>
    <w:rsid w:val="008F4BB3"/>
    <w:rsid w:val="008F4FD8"/>
    <w:rsid w:val="008F5F31"/>
    <w:rsid w:val="009005AE"/>
    <w:rsid w:val="00901EF1"/>
    <w:rsid w:val="009021D6"/>
    <w:rsid w:val="0090289A"/>
    <w:rsid w:val="0090373B"/>
    <w:rsid w:val="009039F0"/>
    <w:rsid w:val="00904487"/>
    <w:rsid w:val="00916454"/>
    <w:rsid w:val="00916E27"/>
    <w:rsid w:val="00923E58"/>
    <w:rsid w:val="00927F08"/>
    <w:rsid w:val="0093202F"/>
    <w:rsid w:val="00933F04"/>
    <w:rsid w:val="00934393"/>
    <w:rsid w:val="00934E91"/>
    <w:rsid w:val="0093684A"/>
    <w:rsid w:val="00936945"/>
    <w:rsid w:val="009403D4"/>
    <w:rsid w:val="00942F02"/>
    <w:rsid w:val="00943943"/>
    <w:rsid w:val="0094400C"/>
    <w:rsid w:val="00945A45"/>
    <w:rsid w:val="00951666"/>
    <w:rsid w:val="00953A55"/>
    <w:rsid w:val="00954BEB"/>
    <w:rsid w:val="009557AB"/>
    <w:rsid w:val="009560D7"/>
    <w:rsid w:val="00956FB2"/>
    <w:rsid w:val="00957B43"/>
    <w:rsid w:val="00962D20"/>
    <w:rsid w:val="00963046"/>
    <w:rsid w:val="009650E1"/>
    <w:rsid w:val="009653AB"/>
    <w:rsid w:val="00966B6C"/>
    <w:rsid w:val="00966D4C"/>
    <w:rsid w:val="00970E08"/>
    <w:rsid w:val="00971A93"/>
    <w:rsid w:val="009750DD"/>
    <w:rsid w:val="00975F9A"/>
    <w:rsid w:val="00982D79"/>
    <w:rsid w:val="0098339C"/>
    <w:rsid w:val="00983EE4"/>
    <w:rsid w:val="009844C9"/>
    <w:rsid w:val="00986199"/>
    <w:rsid w:val="009869C2"/>
    <w:rsid w:val="009907C7"/>
    <w:rsid w:val="0099388C"/>
    <w:rsid w:val="00994AE0"/>
    <w:rsid w:val="00995ABA"/>
    <w:rsid w:val="0099638C"/>
    <w:rsid w:val="009971CE"/>
    <w:rsid w:val="009A014E"/>
    <w:rsid w:val="009A23D2"/>
    <w:rsid w:val="009A396F"/>
    <w:rsid w:val="009A3E03"/>
    <w:rsid w:val="009A6A23"/>
    <w:rsid w:val="009A73E3"/>
    <w:rsid w:val="009B1AEE"/>
    <w:rsid w:val="009B1EA4"/>
    <w:rsid w:val="009B3B33"/>
    <w:rsid w:val="009B44FC"/>
    <w:rsid w:val="009B5A35"/>
    <w:rsid w:val="009C11DC"/>
    <w:rsid w:val="009C2347"/>
    <w:rsid w:val="009C24E5"/>
    <w:rsid w:val="009C39C4"/>
    <w:rsid w:val="009C3EAA"/>
    <w:rsid w:val="009C477E"/>
    <w:rsid w:val="009C7D4C"/>
    <w:rsid w:val="009D20CF"/>
    <w:rsid w:val="009D49F5"/>
    <w:rsid w:val="009D6200"/>
    <w:rsid w:val="009E0712"/>
    <w:rsid w:val="009E14BA"/>
    <w:rsid w:val="009E1568"/>
    <w:rsid w:val="009E342E"/>
    <w:rsid w:val="009E3D83"/>
    <w:rsid w:val="009E499B"/>
    <w:rsid w:val="009F0FC5"/>
    <w:rsid w:val="009F2A2A"/>
    <w:rsid w:val="009F6799"/>
    <w:rsid w:val="00A04D6B"/>
    <w:rsid w:val="00A07810"/>
    <w:rsid w:val="00A10917"/>
    <w:rsid w:val="00A11B04"/>
    <w:rsid w:val="00A21D78"/>
    <w:rsid w:val="00A236A7"/>
    <w:rsid w:val="00A23E24"/>
    <w:rsid w:val="00A24CAD"/>
    <w:rsid w:val="00A25CA0"/>
    <w:rsid w:val="00A31CBA"/>
    <w:rsid w:val="00A32BCD"/>
    <w:rsid w:val="00A34A37"/>
    <w:rsid w:val="00A3520E"/>
    <w:rsid w:val="00A35F53"/>
    <w:rsid w:val="00A368FA"/>
    <w:rsid w:val="00A36E16"/>
    <w:rsid w:val="00A41CF1"/>
    <w:rsid w:val="00A4243C"/>
    <w:rsid w:val="00A430FD"/>
    <w:rsid w:val="00A4750A"/>
    <w:rsid w:val="00A50676"/>
    <w:rsid w:val="00A5685C"/>
    <w:rsid w:val="00A574E6"/>
    <w:rsid w:val="00A60173"/>
    <w:rsid w:val="00A60918"/>
    <w:rsid w:val="00A625A1"/>
    <w:rsid w:val="00A63A25"/>
    <w:rsid w:val="00A66900"/>
    <w:rsid w:val="00A71183"/>
    <w:rsid w:val="00A73616"/>
    <w:rsid w:val="00A74733"/>
    <w:rsid w:val="00A75033"/>
    <w:rsid w:val="00A779F1"/>
    <w:rsid w:val="00A80233"/>
    <w:rsid w:val="00A80D01"/>
    <w:rsid w:val="00A81B33"/>
    <w:rsid w:val="00A85AE3"/>
    <w:rsid w:val="00A864EE"/>
    <w:rsid w:val="00A8673B"/>
    <w:rsid w:val="00A87774"/>
    <w:rsid w:val="00A93434"/>
    <w:rsid w:val="00A97602"/>
    <w:rsid w:val="00AA0ABD"/>
    <w:rsid w:val="00AA16F9"/>
    <w:rsid w:val="00AA43B1"/>
    <w:rsid w:val="00AA4CAD"/>
    <w:rsid w:val="00AA7091"/>
    <w:rsid w:val="00AB2143"/>
    <w:rsid w:val="00AB5958"/>
    <w:rsid w:val="00AB65A1"/>
    <w:rsid w:val="00AC10DB"/>
    <w:rsid w:val="00AC1181"/>
    <w:rsid w:val="00AC79AC"/>
    <w:rsid w:val="00AC7D6C"/>
    <w:rsid w:val="00AD274B"/>
    <w:rsid w:val="00AD32DF"/>
    <w:rsid w:val="00AE2178"/>
    <w:rsid w:val="00AE37AB"/>
    <w:rsid w:val="00AE6B29"/>
    <w:rsid w:val="00AE756F"/>
    <w:rsid w:val="00AE7FAE"/>
    <w:rsid w:val="00AF1364"/>
    <w:rsid w:val="00AF1F02"/>
    <w:rsid w:val="00AF2030"/>
    <w:rsid w:val="00AF2480"/>
    <w:rsid w:val="00AF28F6"/>
    <w:rsid w:val="00AF5175"/>
    <w:rsid w:val="00AF6554"/>
    <w:rsid w:val="00AF7814"/>
    <w:rsid w:val="00AF7DAA"/>
    <w:rsid w:val="00B03A95"/>
    <w:rsid w:val="00B05802"/>
    <w:rsid w:val="00B0716F"/>
    <w:rsid w:val="00B07B5F"/>
    <w:rsid w:val="00B07CB7"/>
    <w:rsid w:val="00B103D2"/>
    <w:rsid w:val="00B1252C"/>
    <w:rsid w:val="00B126FF"/>
    <w:rsid w:val="00B12EBA"/>
    <w:rsid w:val="00B13CD5"/>
    <w:rsid w:val="00B1667F"/>
    <w:rsid w:val="00B2195B"/>
    <w:rsid w:val="00B26393"/>
    <w:rsid w:val="00B34E09"/>
    <w:rsid w:val="00B3704E"/>
    <w:rsid w:val="00B40DF9"/>
    <w:rsid w:val="00B41E2F"/>
    <w:rsid w:val="00B41F3C"/>
    <w:rsid w:val="00B43532"/>
    <w:rsid w:val="00B439CF"/>
    <w:rsid w:val="00B43A5C"/>
    <w:rsid w:val="00B45254"/>
    <w:rsid w:val="00B45400"/>
    <w:rsid w:val="00B45C7A"/>
    <w:rsid w:val="00B465F6"/>
    <w:rsid w:val="00B47950"/>
    <w:rsid w:val="00B509AB"/>
    <w:rsid w:val="00B53CA9"/>
    <w:rsid w:val="00B57373"/>
    <w:rsid w:val="00B625B2"/>
    <w:rsid w:val="00B6481C"/>
    <w:rsid w:val="00B65A6D"/>
    <w:rsid w:val="00B678A6"/>
    <w:rsid w:val="00B71982"/>
    <w:rsid w:val="00B7387D"/>
    <w:rsid w:val="00B75147"/>
    <w:rsid w:val="00B85171"/>
    <w:rsid w:val="00B86794"/>
    <w:rsid w:val="00B8684F"/>
    <w:rsid w:val="00B91127"/>
    <w:rsid w:val="00B911B4"/>
    <w:rsid w:val="00B91407"/>
    <w:rsid w:val="00B9144B"/>
    <w:rsid w:val="00B916BF"/>
    <w:rsid w:val="00B92585"/>
    <w:rsid w:val="00B94254"/>
    <w:rsid w:val="00B94B1E"/>
    <w:rsid w:val="00B96729"/>
    <w:rsid w:val="00BA60C3"/>
    <w:rsid w:val="00BA6D64"/>
    <w:rsid w:val="00BB58A7"/>
    <w:rsid w:val="00BB6F8F"/>
    <w:rsid w:val="00BC11DF"/>
    <w:rsid w:val="00BC22A7"/>
    <w:rsid w:val="00BC2F69"/>
    <w:rsid w:val="00BC3AFB"/>
    <w:rsid w:val="00BC5786"/>
    <w:rsid w:val="00BC6416"/>
    <w:rsid w:val="00BD11A8"/>
    <w:rsid w:val="00BD16AA"/>
    <w:rsid w:val="00BD6058"/>
    <w:rsid w:val="00BD634F"/>
    <w:rsid w:val="00BE0F0E"/>
    <w:rsid w:val="00BE12E0"/>
    <w:rsid w:val="00BE1629"/>
    <w:rsid w:val="00BE3E96"/>
    <w:rsid w:val="00BE7F26"/>
    <w:rsid w:val="00BF0384"/>
    <w:rsid w:val="00BF2A03"/>
    <w:rsid w:val="00BF41DF"/>
    <w:rsid w:val="00BF5BC8"/>
    <w:rsid w:val="00BF5BD8"/>
    <w:rsid w:val="00BF64BA"/>
    <w:rsid w:val="00C039E4"/>
    <w:rsid w:val="00C05104"/>
    <w:rsid w:val="00C07817"/>
    <w:rsid w:val="00C13A02"/>
    <w:rsid w:val="00C14C0C"/>
    <w:rsid w:val="00C156E3"/>
    <w:rsid w:val="00C15D42"/>
    <w:rsid w:val="00C17908"/>
    <w:rsid w:val="00C17DC3"/>
    <w:rsid w:val="00C22B48"/>
    <w:rsid w:val="00C24B34"/>
    <w:rsid w:val="00C24ECD"/>
    <w:rsid w:val="00C27AAC"/>
    <w:rsid w:val="00C333A7"/>
    <w:rsid w:val="00C339D8"/>
    <w:rsid w:val="00C402BA"/>
    <w:rsid w:val="00C40EAD"/>
    <w:rsid w:val="00C50215"/>
    <w:rsid w:val="00C5093E"/>
    <w:rsid w:val="00C51C9C"/>
    <w:rsid w:val="00C52050"/>
    <w:rsid w:val="00C53E4E"/>
    <w:rsid w:val="00C54615"/>
    <w:rsid w:val="00C54746"/>
    <w:rsid w:val="00C568F3"/>
    <w:rsid w:val="00C57C66"/>
    <w:rsid w:val="00C57E80"/>
    <w:rsid w:val="00C659CC"/>
    <w:rsid w:val="00C67698"/>
    <w:rsid w:val="00C70EF0"/>
    <w:rsid w:val="00C72B1D"/>
    <w:rsid w:val="00C73B52"/>
    <w:rsid w:val="00C73CD9"/>
    <w:rsid w:val="00C74338"/>
    <w:rsid w:val="00C813F8"/>
    <w:rsid w:val="00C8208E"/>
    <w:rsid w:val="00C822E0"/>
    <w:rsid w:val="00C833EA"/>
    <w:rsid w:val="00C83A19"/>
    <w:rsid w:val="00C83FD9"/>
    <w:rsid w:val="00C84B35"/>
    <w:rsid w:val="00C87E31"/>
    <w:rsid w:val="00C911C4"/>
    <w:rsid w:val="00C958C2"/>
    <w:rsid w:val="00C96025"/>
    <w:rsid w:val="00CA1AEF"/>
    <w:rsid w:val="00CA2B54"/>
    <w:rsid w:val="00CB16B2"/>
    <w:rsid w:val="00CB3668"/>
    <w:rsid w:val="00CB4B46"/>
    <w:rsid w:val="00CB592D"/>
    <w:rsid w:val="00CC1826"/>
    <w:rsid w:val="00CC3451"/>
    <w:rsid w:val="00CC4287"/>
    <w:rsid w:val="00CD2778"/>
    <w:rsid w:val="00CD323F"/>
    <w:rsid w:val="00CD5B09"/>
    <w:rsid w:val="00CE2713"/>
    <w:rsid w:val="00CE3E33"/>
    <w:rsid w:val="00CE442C"/>
    <w:rsid w:val="00CE4DED"/>
    <w:rsid w:val="00CF0FEE"/>
    <w:rsid w:val="00CF298A"/>
    <w:rsid w:val="00CF2D0E"/>
    <w:rsid w:val="00CF388C"/>
    <w:rsid w:val="00CF5FF7"/>
    <w:rsid w:val="00D0284B"/>
    <w:rsid w:val="00D04D03"/>
    <w:rsid w:val="00D05392"/>
    <w:rsid w:val="00D068CE"/>
    <w:rsid w:val="00D06B79"/>
    <w:rsid w:val="00D12A50"/>
    <w:rsid w:val="00D1580F"/>
    <w:rsid w:val="00D22FEF"/>
    <w:rsid w:val="00D24BB5"/>
    <w:rsid w:val="00D25594"/>
    <w:rsid w:val="00D26C0A"/>
    <w:rsid w:val="00D272EE"/>
    <w:rsid w:val="00D27EAD"/>
    <w:rsid w:val="00D31917"/>
    <w:rsid w:val="00D31FFB"/>
    <w:rsid w:val="00D32CEB"/>
    <w:rsid w:val="00D375D3"/>
    <w:rsid w:val="00D4263C"/>
    <w:rsid w:val="00D43909"/>
    <w:rsid w:val="00D45032"/>
    <w:rsid w:val="00D47D6B"/>
    <w:rsid w:val="00D50E59"/>
    <w:rsid w:val="00D53842"/>
    <w:rsid w:val="00D54030"/>
    <w:rsid w:val="00D57633"/>
    <w:rsid w:val="00D60DB8"/>
    <w:rsid w:val="00D61EB2"/>
    <w:rsid w:val="00D70A9C"/>
    <w:rsid w:val="00D7107F"/>
    <w:rsid w:val="00D71AF7"/>
    <w:rsid w:val="00D73DB2"/>
    <w:rsid w:val="00D73E50"/>
    <w:rsid w:val="00D8091F"/>
    <w:rsid w:val="00D83637"/>
    <w:rsid w:val="00D83EF5"/>
    <w:rsid w:val="00D85C44"/>
    <w:rsid w:val="00D87C80"/>
    <w:rsid w:val="00D90F47"/>
    <w:rsid w:val="00D9149E"/>
    <w:rsid w:val="00D917C8"/>
    <w:rsid w:val="00D92966"/>
    <w:rsid w:val="00D9768F"/>
    <w:rsid w:val="00DA0DE5"/>
    <w:rsid w:val="00DA26BC"/>
    <w:rsid w:val="00DA2827"/>
    <w:rsid w:val="00DA497E"/>
    <w:rsid w:val="00DA5383"/>
    <w:rsid w:val="00DA61B2"/>
    <w:rsid w:val="00DB2E45"/>
    <w:rsid w:val="00DB4D36"/>
    <w:rsid w:val="00DB5B7C"/>
    <w:rsid w:val="00DB6B59"/>
    <w:rsid w:val="00DB7D35"/>
    <w:rsid w:val="00DC30F1"/>
    <w:rsid w:val="00DC63EA"/>
    <w:rsid w:val="00DD04A3"/>
    <w:rsid w:val="00DD1307"/>
    <w:rsid w:val="00DD66CD"/>
    <w:rsid w:val="00DD7786"/>
    <w:rsid w:val="00DE7CBC"/>
    <w:rsid w:val="00DF009B"/>
    <w:rsid w:val="00DF1A7B"/>
    <w:rsid w:val="00DF2326"/>
    <w:rsid w:val="00DF347F"/>
    <w:rsid w:val="00DF6A48"/>
    <w:rsid w:val="00DF6A88"/>
    <w:rsid w:val="00DF7811"/>
    <w:rsid w:val="00E01076"/>
    <w:rsid w:val="00E03346"/>
    <w:rsid w:val="00E03A72"/>
    <w:rsid w:val="00E1251C"/>
    <w:rsid w:val="00E13403"/>
    <w:rsid w:val="00E155F4"/>
    <w:rsid w:val="00E163A4"/>
    <w:rsid w:val="00E2306D"/>
    <w:rsid w:val="00E23903"/>
    <w:rsid w:val="00E3083B"/>
    <w:rsid w:val="00E3250F"/>
    <w:rsid w:val="00E33630"/>
    <w:rsid w:val="00E33D78"/>
    <w:rsid w:val="00E3496A"/>
    <w:rsid w:val="00E37CD6"/>
    <w:rsid w:val="00E40CBD"/>
    <w:rsid w:val="00E41B43"/>
    <w:rsid w:val="00E42C9B"/>
    <w:rsid w:val="00E43A42"/>
    <w:rsid w:val="00E464E5"/>
    <w:rsid w:val="00E4686F"/>
    <w:rsid w:val="00E46B29"/>
    <w:rsid w:val="00E47301"/>
    <w:rsid w:val="00E500EC"/>
    <w:rsid w:val="00E51978"/>
    <w:rsid w:val="00E52CF3"/>
    <w:rsid w:val="00E54AEF"/>
    <w:rsid w:val="00E55EE9"/>
    <w:rsid w:val="00E579EA"/>
    <w:rsid w:val="00E61564"/>
    <w:rsid w:val="00E6408C"/>
    <w:rsid w:val="00E647FA"/>
    <w:rsid w:val="00E648C2"/>
    <w:rsid w:val="00E64D56"/>
    <w:rsid w:val="00E65977"/>
    <w:rsid w:val="00E6790F"/>
    <w:rsid w:val="00E702EC"/>
    <w:rsid w:val="00E724EB"/>
    <w:rsid w:val="00E75009"/>
    <w:rsid w:val="00E75E22"/>
    <w:rsid w:val="00E808CA"/>
    <w:rsid w:val="00E820CC"/>
    <w:rsid w:val="00E8224B"/>
    <w:rsid w:val="00E826D1"/>
    <w:rsid w:val="00E82FE9"/>
    <w:rsid w:val="00E84DE2"/>
    <w:rsid w:val="00E85739"/>
    <w:rsid w:val="00E85F5A"/>
    <w:rsid w:val="00E862DA"/>
    <w:rsid w:val="00E865BA"/>
    <w:rsid w:val="00E90CED"/>
    <w:rsid w:val="00E91D9B"/>
    <w:rsid w:val="00E91DA2"/>
    <w:rsid w:val="00E956BA"/>
    <w:rsid w:val="00EA19C8"/>
    <w:rsid w:val="00EB0FB0"/>
    <w:rsid w:val="00EB27C3"/>
    <w:rsid w:val="00EB283F"/>
    <w:rsid w:val="00EB338F"/>
    <w:rsid w:val="00EB373D"/>
    <w:rsid w:val="00EB3A71"/>
    <w:rsid w:val="00EB4198"/>
    <w:rsid w:val="00EB5775"/>
    <w:rsid w:val="00EB5B9B"/>
    <w:rsid w:val="00EB5DE8"/>
    <w:rsid w:val="00EB5E31"/>
    <w:rsid w:val="00EB630A"/>
    <w:rsid w:val="00EB6D17"/>
    <w:rsid w:val="00EC07B6"/>
    <w:rsid w:val="00EC128F"/>
    <w:rsid w:val="00EC1F12"/>
    <w:rsid w:val="00EC33A7"/>
    <w:rsid w:val="00EC3BAD"/>
    <w:rsid w:val="00EC4BB0"/>
    <w:rsid w:val="00EC5057"/>
    <w:rsid w:val="00EC57CC"/>
    <w:rsid w:val="00EC7F1A"/>
    <w:rsid w:val="00ED07B5"/>
    <w:rsid w:val="00ED4DCF"/>
    <w:rsid w:val="00ED5030"/>
    <w:rsid w:val="00ED5690"/>
    <w:rsid w:val="00ED7733"/>
    <w:rsid w:val="00EE2303"/>
    <w:rsid w:val="00EE7493"/>
    <w:rsid w:val="00EE7A35"/>
    <w:rsid w:val="00EF4FB9"/>
    <w:rsid w:val="00EF7169"/>
    <w:rsid w:val="00F02427"/>
    <w:rsid w:val="00F04CF3"/>
    <w:rsid w:val="00F05133"/>
    <w:rsid w:val="00F0552E"/>
    <w:rsid w:val="00F063A1"/>
    <w:rsid w:val="00F10B81"/>
    <w:rsid w:val="00F11C82"/>
    <w:rsid w:val="00F11E82"/>
    <w:rsid w:val="00F134FD"/>
    <w:rsid w:val="00F13818"/>
    <w:rsid w:val="00F13873"/>
    <w:rsid w:val="00F157E3"/>
    <w:rsid w:val="00F20173"/>
    <w:rsid w:val="00F20262"/>
    <w:rsid w:val="00F24141"/>
    <w:rsid w:val="00F31FA2"/>
    <w:rsid w:val="00F320C6"/>
    <w:rsid w:val="00F330BF"/>
    <w:rsid w:val="00F358D5"/>
    <w:rsid w:val="00F35B73"/>
    <w:rsid w:val="00F40279"/>
    <w:rsid w:val="00F421D5"/>
    <w:rsid w:val="00F50D28"/>
    <w:rsid w:val="00F5193A"/>
    <w:rsid w:val="00F5253D"/>
    <w:rsid w:val="00F536A2"/>
    <w:rsid w:val="00F53E2C"/>
    <w:rsid w:val="00F54C8B"/>
    <w:rsid w:val="00F55B4D"/>
    <w:rsid w:val="00F6244D"/>
    <w:rsid w:val="00F62C26"/>
    <w:rsid w:val="00F6302E"/>
    <w:rsid w:val="00F631B2"/>
    <w:rsid w:val="00F652E4"/>
    <w:rsid w:val="00F65DB1"/>
    <w:rsid w:val="00F67725"/>
    <w:rsid w:val="00F70D04"/>
    <w:rsid w:val="00F7280D"/>
    <w:rsid w:val="00F73895"/>
    <w:rsid w:val="00F74571"/>
    <w:rsid w:val="00F75365"/>
    <w:rsid w:val="00F75B07"/>
    <w:rsid w:val="00F7664A"/>
    <w:rsid w:val="00F76930"/>
    <w:rsid w:val="00F76DC1"/>
    <w:rsid w:val="00F86A47"/>
    <w:rsid w:val="00F86FC2"/>
    <w:rsid w:val="00F87DB8"/>
    <w:rsid w:val="00F923E2"/>
    <w:rsid w:val="00F95197"/>
    <w:rsid w:val="00F971A3"/>
    <w:rsid w:val="00FA1834"/>
    <w:rsid w:val="00FA189E"/>
    <w:rsid w:val="00FA1BF5"/>
    <w:rsid w:val="00FA3858"/>
    <w:rsid w:val="00FA4273"/>
    <w:rsid w:val="00FA43D0"/>
    <w:rsid w:val="00FA4C9A"/>
    <w:rsid w:val="00FB0822"/>
    <w:rsid w:val="00FB195F"/>
    <w:rsid w:val="00FB6E6B"/>
    <w:rsid w:val="00FC02CB"/>
    <w:rsid w:val="00FC2193"/>
    <w:rsid w:val="00FC3D5C"/>
    <w:rsid w:val="00FC4494"/>
    <w:rsid w:val="00FC52B3"/>
    <w:rsid w:val="00FC5B16"/>
    <w:rsid w:val="00FC7E52"/>
    <w:rsid w:val="00FD0FEE"/>
    <w:rsid w:val="00FD54BD"/>
    <w:rsid w:val="00FE4455"/>
    <w:rsid w:val="00FE60AD"/>
    <w:rsid w:val="00FF292B"/>
    <w:rsid w:val="00FF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D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4D5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604D55"/>
    <w:pPr>
      <w:spacing w:before="120"/>
      <w:jc w:val="both"/>
    </w:pPr>
  </w:style>
  <w:style w:type="paragraph" w:customStyle="1" w:styleId="Body1">
    <w:name w:val="Body 1"/>
    <w:rsid w:val="00604D5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character" w:customStyle="1" w:styleId="normalchar1">
    <w:name w:val="normal__char1"/>
    <w:rsid w:val="00604D55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DefaultParagraphFont"/>
    <w:rsid w:val="00604D55"/>
  </w:style>
  <w:style w:type="paragraph" w:styleId="ListParagraph">
    <w:name w:val="List Paragraph"/>
    <w:basedOn w:val="Normal"/>
    <w:uiPriority w:val="34"/>
    <w:qFormat/>
    <w:rsid w:val="00405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C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C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125BA9"/>
    <w:pPr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D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4D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04D5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604D55"/>
    <w:pPr>
      <w:spacing w:before="120"/>
      <w:jc w:val="both"/>
    </w:pPr>
  </w:style>
  <w:style w:type="paragraph" w:customStyle="1" w:styleId="Body1">
    <w:name w:val="Body 1"/>
    <w:rsid w:val="00604D5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8"/>
      <w:szCs w:val="20"/>
      <w:u w:color="000000"/>
    </w:rPr>
  </w:style>
  <w:style w:type="character" w:customStyle="1" w:styleId="normalchar1">
    <w:name w:val="normal__char1"/>
    <w:rsid w:val="00604D55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DefaultParagraphFont"/>
    <w:rsid w:val="00604D55"/>
  </w:style>
  <w:style w:type="paragraph" w:styleId="ListParagraph">
    <w:name w:val="List Paragraph"/>
    <w:basedOn w:val="Normal"/>
    <w:uiPriority w:val="34"/>
    <w:qFormat/>
    <w:rsid w:val="00405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0C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7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0C5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125BA9"/>
    <w:pPr>
      <w:spacing w:before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E694-BA7D-4E6E-B536-FB2CA8A0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AIR</dc:creator>
  <cp:lastModifiedBy>Windows User</cp:lastModifiedBy>
  <cp:revision>4</cp:revision>
  <cp:lastPrinted>2019-12-30T07:16:00Z</cp:lastPrinted>
  <dcterms:created xsi:type="dcterms:W3CDTF">2019-12-30T07:09:00Z</dcterms:created>
  <dcterms:modified xsi:type="dcterms:W3CDTF">2020-01-09T00:34:00Z</dcterms:modified>
</cp:coreProperties>
</file>